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พระราชบัญญัติ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>องค์กรร่วมไทย-มาเลเซีย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 xml:space="preserve">พ.ศ.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  <w:t>2533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lang w:val="en"/>
        </w:rPr>
        <w:t>                  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  <w:t> </w:t>
      </w:r>
      <w:bookmarkStart w:id="0" w:name="_GoBack"/>
      <w:bookmarkEnd w:id="0"/>
    </w:p>
    <w:p w:rsidR="00251CE3" w:rsidRPr="003E2552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3E255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ภูมิพลอดุลยเดช </w:t>
      </w:r>
      <w:proofErr w:type="spellStart"/>
      <w:r w:rsidRPr="003E255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ป.ร</w:t>
      </w:r>
      <w:proofErr w:type="spellEnd"/>
      <w:r w:rsidRPr="003E255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.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 xml:space="preserve">ให้ไว้ ณ วันที่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  <w:t xml:space="preserve">29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 xml:space="preserve">สิงหาคม พ.ศ.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  <w:t>2533</w:t>
      </w:r>
    </w:p>
    <w:p w:rsidR="00251CE3" w:rsidRPr="00CB521A" w:rsidRDefault="00251CE3" w:rsidP="00EA17F9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</w:pP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 xml:space="preserve">เป็นปีที่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lang w:val="en"/>
        </w:rPr>
        <w:t xml:space="preserve">45 </w:t>
      </w:r>
      <w:r w:rsidRPr="00CB521A">
        <w:rPr>
          <w:rFonts w:ascii="TH SarabunPSK" w:eastAsia="Times New Roman" w:hAnsi="TH SarabunPSK" w:cs="TH SarabunPSK"/>
          <w:color w:val="000000"/>
          <w:sz w:val="36"/>
          <w:szCs w:val="36"/>
          <w:cs/>
          <w:lang w:val="en"/>
        </w:rPr>
        <w:t>ในรัชกาลปัจจุบัน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พระบาทสมเด็จพระ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ปรมินท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รมหาภูมิพลอดุลยเดช มีพระบรมราชโองการโปรดเกล้าฯ ให้ประกาศว่า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โดยที่เป็นการสมควรมีกฎหมายว่าด้วยองค์กรร่วมไทย 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 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พระราชบัญญัตินี้เรียกว่า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พระราชบัญญัติองค์กรร่วมไทย-มาเลเซีย</w:t>
      </w:r>
      <w:r w:rsidR="0066547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2533”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 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 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3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บรรดาบทกฎหมาย กฎ หรือข้อบังคับอื่นใดในส่วนที่บัญญัติไว้แล้วในพระราชบัญญัตินี้ หรือซึ่งขัดหรือแย้งกับบทแห่งพระราชบัญญัตินี้ ให้ใช้พระราชบัญญัตินี้แทน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4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ในพระราชบัญญัตินี้ เว้นแต่ข้อความจะแสดงให้เห็นเป็นอย่างอื่น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บันทึกความเข้าใจ ค.ศ.</w:t>
      </w:r>
      <w:r w:rsidR="0066547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1979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2522)”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</w:t>
      </w:r>
      <w:r w:rsidR="0066547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บันทึกความเข้าใจระหว่างราชอาณาจักรไทยและมาเลเซียเกี่ยวกับการจัดตั้งองค์กรร่วมเพื่อแสวงประโยชน์จากทรัพยากรในพื้นดินใต้ทะเลในบริเวณที่กำหนดของไหล่ทวีปของประเทศทั้งสองในอ่าวไทย ฉบับลงนามวันที่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กุมภาพันธ์ ค.ศ.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1979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2522)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ความตกลง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หมายความว่า ความตกลงว่าด้วยธรรมนูญและเรื่องอื่น ๆ ที่เกี่ยวเนื่องกับการจัดตั้งองค์กรร่วมไทย-มาเลเซีย ซึ่งได้ลงนามโดยรัฐบาลแห่งราชอาณาจักรไทยและรัฐบาลแห่งมาเลเซีย เมื่อวันที่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พฤษภาคม 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2533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ณ กรุงกัวลาลัมเปอร์ ประเทศมาเลเซีย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รัฐบาลทั้งสอง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รัฐบาลแห่งราชอาณาจักรไทยและรัฐบาลแห่งมาเลเซีย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lastRenderedPageBreak/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องค์กรร่วม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องค์กรร่วมไทย-มาเลเซีย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กองทุน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หมายความว่า กองทุนองค์กรร่วมไทย-มาเลเซียตามมาตรา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12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พื้นที่พัฒนาร่วม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หมายความว่า พื้นที่ในบริเวณที่กำหนดของไหล่ทวีปของราชอาณาจักรไทยและมาเลเซียในอ่าวไทยตามมาตรา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9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เส้นแบ่งเขตอำนาจ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เส้นตรงซึ่งเชื่อมจุดพิกัดดังต่อไปนี้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เอ)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21.2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เอ็กซ์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35.0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ซึ่งแบ่งเขตอำนาจทางแพ่งและทางอาญาในพื้นที่พัฒนาร่วม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ทรัพยากรธรรมชาติ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ทรัพยากรธรรมชาติใด ๆ ที่ไม่มีชีวิต รวมทั้งแร่ น้ำมันแร่ดิบ และโลหะใด ๆ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ปิโตรเลียม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น้ำมันแร่ดิบใด ๆ หรือไฮโดรคาร์บอนอื่นใดและก๊าซธรรมชาติซึ่งอยู่ในสภาพอันเป็นธรรมชาติและก๊าซธรรมชาติเหลวที่ปากหลุม รวมทั้งหินบิทูเมนและทรัพยากรอื่นที่สะสมอยู่เป็นชั้น ๆ ซึ่งสามารถจะสกัดน้ำมันออกมาได้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รัฐมนตรี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หมายความว่า รัฐมนตรีผู้รักษาการตามพระราชบัญญัตินี้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>มาตรา</w:t>
      </w:r>
      <w:r w:rsidR="00665476" w:rsidRPr="0066547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5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</w:t>
      </w:r>
      <w:r w:rsidR="00F41154" w:rsidRPr="00F4115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รัฐมนตรีว่าการกระทรวงอุตสาหกรรม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รักษาการตามพระราชบัญญัตินี้ และให้มีอำนาจแต่งตั้งพนักงานเจ้าหน้าที่กับออกกฎกระทรวงเพื่อปฏิบัติการตามพระราชบัญญัตินี้</w:t>
      </w:r>
    </w:p>
    <w:p w:rsidR="00251CE3" w:rsidRPr="00F41154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กฎกระทรวงนั้น เมื่อได้ประกาศในราชกิจจานุเบกษาแล้ว ให้ใช้บังคับได้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1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องค์กรร่วมไทย-มาเลเซีย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6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ให้จัดตั้งองค์กรขึ้นองค์กรหนึ่ง เรียกว่า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องค์กรร่วมไทย-มาเลเซีย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ให้องค์กรร่วมเป็นนิติบุคคล และมีภูมิลำเนาอยู่ในราชอาณาจักรไทยและมาเลเซีย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ภายใต้บังคับและเพื่อวัตถุประสงค์แห่งพระราชบัญญัตินี้ ให้องค์กรร่วมมีอำนาจทำสัญญา ได้มา ซื้อ รับเอา ถือเอาประโยชน์ซึ่งสังหาริมทรัพย์และอสังหาริมทรัพย์ทุกรูปแบบ ยกเว้นการถือกรรมสิทธิ์ในที่ดิน และมีอำนาจ โอนสิทธิ มอบ คืน ก่อให้เกิดภาระติดพัน จำนอง มอบช่วง โอน หรือจำหน่าย โดยวิธีอื่นใด หรือ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lastRenderedPageBreak/>
        <w:t>จัดการเกี่ยวกับสังหาริมทรัพย์หรืออสังหาริมทรัพย์ใด ๆ หรือผลประโยชน์ใด ๆ ในทรัพย์สินดังกล่าว ซึ่งเป็นขององค์กรร่วม ทั้งนี้ ตามข้อกำหนดที่องค์กรร่วมจะเห็นสมควร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7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ให้องค์กรร่วมมีอำนาจและปฏิบัติหน้าที่ตามที่จำเป็นสำหรับการดำเนินงานตามหน้าที่ของตน และสำหรับการใช้สิทธิและเอกสิทธิ์ของตนภายใต้และเท่าที่ไม่ขัดต่อพระราชบัญญัตินี้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8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โดยผลแห่งพระราชบัญญัตินี้ องค์กรร่วมได้รับมอบอำนาจและเข้าถือเอาซึ่งสิทธิแต่ผู้เดียว</w:t>
      </w:r>
      <w:r w:rsidR="0066547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อำนาจ</w:t>
      </w:r>
      <w:r w:rsidR="0066547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ความเป็นอิสระ และเอกสิทธิ์ในการสำรวจและแสวงประโยชน์จากทรัพยากรธรรมชาติ โดยเฉพาะอย่างยิ่ง ปิโตรเลียม ในพื้นที่พัฒนาร่วม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 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2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พื้นที่พัฒนาร่วม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9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พื้นที่พัฒนาร่วม คือ บริเวณที่กำหนดขอบเขตโดยเส้นตรงซึ่งเชื่อมจุดพิกัด 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เอ)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21.2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บี)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10.25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ซี)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02.5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ดี)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22.0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42.5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เอฟ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06.0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จี)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34.0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และแสดงไว้ในส่วนที่เกี่ยวข้องของแผนที่เดินเรืออังกฤษ เลขที่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2414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ฉบับ ค.ศ.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1967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2510)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ดังปรากฏในแผนที่ท้ายพระราชบัญญัตินี้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3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ค่าภาคหลวง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 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10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ให้องค์กรร่วมชำระค่าภาคหลวงแก่รัฐบาลทั้งสอง แต่ละฝ่ายในอัตราฝ่ายละร้อยละห้าของผลผลิตรวมของปิโตรเลียม ตามวิธีการและเวลาที่กำหนดโดยกฎกระทรวง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lastRenderedPageBreak/>
        <w:t xml:space="preserve">หมวด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4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การเงิน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11  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ค่าใช้จ่ายทั้งปวงที่เกิดขึ้นและผลประโยชน์ที่องค์กรร่วมได้รับจากกิจกรรมที่ดำเนินไปในพื้นที่พัฒนาร่วม รัฐบาลทั้งสองจะรับภาระและแบ่งปันเท่า ๆ กัน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นระหว่างที่องค์กรร่วมยังไม่มีรายได้เพียงพอที่จะใช้เป็นค่าใช้จ่ายประจำปีในการดำเนินกิจการรัฐบาลแห่งราชอาณาจักรไทยจะชำระเงินเข้ากองทุนเป็นรายปีตามที่จะกำหนดตามความตกลง ทั้งนี้ ตามจำนวนเงินที่เท่ากันกับจำนวนเงินที่รัฐบาลแห่งมาเลเซียจะชำระด้วย</w:t>
      </w:r>
    </w:p>
    <w:p w:rsidR="00251CE3" w:rsidRPr="00665476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5</w:t>
      </w:r>
    </w:p>
    <w:p w:rsidR="00251CE3" w:rsidRPr="00665476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กองทุนองค์กรร่วมไทย-มาเลเซีย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12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เพื่อวัตถุประสงค์แห่งพระราชบัญญัตินี้และความตกลง ให้จัดตั้งกองทุนขึ้นกองทุนหนึ่ง เรียกว่า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กองทุนองค์กรร่วมไทย-มาเลเซีย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โดยให้องค์กรร่วมเป็นผู้บริหารและควบคุม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สินทรัพย์ของกองทุนประกอบด้วย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เงินอุดหนุนที่ได้จากรัฐบาลทั้งสองตามความตกลงและตามมาตรา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11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วรรคสอง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เงินที่ได้จากการดำเนินโครงการ แผนงานหรือกิจการลงทุนใด ๆ ที่ใช้เงินกองทุน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เงินที่ได้จากหรือเกิดจากทรัพย์สิน การลงทุน การจำนองหรือค่าภาระใด ๆ ที่ได้มาหรือตกเป็นขององค์กรร่วม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เงินที่องค์กรร่วมยืมมาเพื่อปฏิบัติตามพันธะกรณี หรือเพื่อปฏิบัติหน้าที่ใด ๆ และ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(5)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งินหรือทรัพย์สินอื่นใดที่จะพึงชำระให้แก่หรือตกเป็นขององค์กรร่วมไม่ว่าด้วยวิธีใดและในเรื่องใดที่เกี่ยวเนื่องกับอำนาจและหน้าที่ขององค์กรร่ว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13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กองทุนสามารถนำไปใช้เพื่อ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ป็นค่าใช้จ่ายที่เกิดจากการที่องค์กรร่วมปฏิบัติหน้าที่และใช้อำนาจตามบทบัญญัติว่าด้วยงบประมาณที่ได้รับความเห็นชอบแล้ว และภายใต้บังคับแห่งกฎกระทรวงที่ออกตามมาตรา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18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ชำระเงินใด ๆ ที่องค์กรร่วมยืมมาตามมาตรา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วรรคหนึ่ง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รวมทั้งดอกเบี้ยและค่าภาระอื่น ๆ อันเป็นผลจากการยืมนั้น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lastRenderedPageBreak/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การลงทุนตามที่องค์กรร่วมจะตัดสินใจทำ โดยต้องได้รับความเห็นชอบจากรัฐบาลทั้งสอง และ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การชำระเงินในจำนวนเท่า ๆ กันให้แก่รัฐบาลทั้งสอง จากรายได้ซึ่งองค์กรร่วมได้รับหลังจากได้หักค่าใช้จ่ายตาม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รวมทั้งค่าใช้จ่ายอื่น ๆ ตามที่รัฐบาลทั้งสองจะได้ตกลงกัน ทั้งนี้ ภายใต้บังคับมาตรา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14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14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องค์กรร่วมตั้งและจัดการทุนสำรองในกองทุนตามข้อกำหนดและเงื่อนไขที่รัฐบาลทั้งสองจะได้ร่วมกันกำหนดขึ้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15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การกระทำดังต่อไปนี้ องค์กรร่วมจะกระทำมิได้ เว้นแต่จะได้รับความเห็นชอบจากรัฐบาลทั้งสองก่อน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ให้ความช่วยเหลือทางการเงินแก่บริษัท คณะบุคคล หรือบุคคลใด ๆ โดยเข้าถือหุ้นหรือซื้อหุ้นกู้ หรือโดยวิธีให้กู้ทดรองจ่าย ให้เงินช่วยเหลือหรือโดยวิธีอื่น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ซื้อ จัดจำหน่ายและรับประกันการจำหน่าย หรือทำให้ได้มาโดยวิธีอื่นใด ซึ่งหุ้นประเภทใด ๆ ในบริษัทมหาชนหรือบริษัทเอกชน หรือ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ยืมเงิน ค้ำประกันหรือรับจะชดใช้ค่าสินไหมทดแทนที่เกี่ยวเนื่องกับความรับผิดทางการเงิน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ในการให้ความเห็นชอบตามวรรคหนึ่ง รัฐบาลทั้งสองจะร่วมกันวางข้อกำหนดและเงื่อนไขตามที่เห็นสมควรก็ได้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6654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16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บทบัญญัติทั้งหลายในพระราชบัญญัตินี้ไม่ก่อให้เกิดความรับผิดชอบใด ๆ แก่รัฐบาลแห่งราชอาณาจักรไทยหรือรัฐบาลแห่งมาเลเซีย สำหรับความรับผิดใด ๆ ขององค์กรร่วม</w:t>
      </w:r>
    </w:p>
    <w:p w:rsidR="00251CE3" w:rsidRPr="00EE2A4B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6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สัญญาเพื่อการสำรวจและแสวงประโยชน์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17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ไม่ว่าจะมีกฎหมายอื่นใดบัญญัติเป็นลายลักษณ์อักษรไว้อย่างไรก็ตาม ห้ามมิให้ผู้ใดนอกจากองค์กรร่วมประกอบธุรกิจการสำรวจและแสวงประโยชน์จากทรัพยากรธรรมชาติใด ๆ รวมทั้งปิโตรเลียมในพื้นที่พัฒนาร่วม เว้นแต่จะได้มีการทำสัญญาระหว่างองค์กรร่วมกับผู้นั้นเพื่อสำรวจและแสวงประโยชน์จากทรัพยากรธรรมชาติดังกล่าว</w:t>
      </w:r>
      <w:r w:rsidR="0021125C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สัญญาตามวรรคหนึ่งจะต้องได้รับความเห็นชอบจากรัฐบาลทั้งสองก่อน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ภายใต้บังคับของวรรคสี่ ในกรณีที่สัญญาตามวรรคหนึ่งเป็นสัญญาเพื่อสำรวจและแสวงหาประโยชน์จากปิโตรเลียม สัญญานั้นจะต้องเป็นสัญญาแบ่งปันผลผลิตและนอกจากเรื่องอื่น ๆ ต้องมีข้อกำหนดและเงื่อนไข ดังต่อไปนี้ด้วย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lastRenderedPageBreak/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เพื่อวัตถุประสงค์ตามมาตรา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ผู้ได้รับสัญญาต้องชำระค่าภาคหลวงเป็นจำนวนร้อยละสิบของผลผลิตรวมของปิโตรเลียมให้แก่องค์กรร่วมตามวิธีการและเวลาที่จะกำหนดในสัญญา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ผู้ได้รับสัญญาใช้อัตราร้อยละห้าสิบของผลผลิตรวมของปิโตรเลียมเพื่อวัตถุประสงค์ในการหักค่าใช้จ่ายสำหรับการประกอบกิจการปิโตรเลีย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ให้ถือว่าส่วนที่เหลือของผลผลิตรวมของปิโตรเลียมหลังจากการหักเพื่อวัตถุประสงค์ตาม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แล้ว เป็นปิโตรเลียมส่วนที่เป็นกำไร และให้แบ่งให้แก่องค์กรร่วมและผู้ได้รับสัญญาเท่า ๆ กัน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สัญญาจะมีอายุไม่เกินสามสิบห้าปี แต่ต้องไม่เกินอายุของการใช้บังคับของความตกลง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(5)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บรรดาค่าใช้จ่ายทั้งปวงในการประกอบกิจการปิโตรเลียมตกเป็นภาระของผู้ได้รับสัญญาและภายใต้บังคับของ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ให้หักจากผลผลิตได้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(6)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จำนวนเงินขั้นต่ำที่ผู้ได้รับสัญญาต้องใช้เป็นค่าใช้จ่ายในการประกอบกิจการปิโตรเลียมตามสัญญาในฐานะข้อผูกพันขั้นต่ำ ตามที่ตกลงกันระหว่างองค์กรร่วมและผู้ได้รับสัญญา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(7)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ผู้ได้รับสัญญาต้องชำระเงินบำรุงการวิจัยให้แก่องค์กรร่วมในอัตราร้อยละศูนย์จุดห้าของจำนวนรวมแห่งส่วนของผลผลิตรวมที่ใช้เพื่อวัตถุประสงค์ในการหักค่าใช้จ่าย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และส่วนแบ่งของปิโตรเลียมส่วนที่เป็นกำไรของผู้ได้รับสัญญาตาม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ตามวิธีการและเวลาที่จะได้กำหนดโดยองค์กรร่วม แต่ทั้งนี้ การชำระเงินดังกล่าวจะหักจากผลผลิตมิได้ และ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(8)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ข้อพิพาทหรือข้อขัดแย้งใด ๆ ซึ่งเกิดจากหรือเกี่ยวเนื่องกับสัญญาซึ่งไม่สามารถตกลงกันได้โดยฉันท์มิตร ให้เสนอต่ออนุญาโตตุลาการ ซึ่งมีองค์คณะที่ประกอบด้วยอนุญาโตตุลาการ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คน เพื่อชี้ขาด โดยคู่กรณีเป็นผู้ตั้งฝ่ายละหนึ่งคน และให้คู่กรณีร่วมกันตั้งคนที่สาม หากคู่กรณีไม่อาจตกลงกันได้ในการเลือกอนุญาโตตุลาการคนที่สามภายในระยะเวลาที่กำหนดไว้ ให้เสนอเรื่องไปยังคณะกรรมาธิการกฎหมายการค้าระหว่างประเทศของสหประชาชาติ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UNCITRAL)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เพื่อตั้งอนุญาโตตุลาการคนที่สาม กระบวนพิจารณาของอนุญาโตตุลาการให้เป็นไปตามกฎของคณะกรรมาธิการดังกล่าว สถานที่พิจารณาของอนุญาโตตุลาการให้อยู่ที่กรุงเทพมหานครหรือกรุงกัวลาลัมเปอร์ หรือสถานที่อื่นใดตามแต่คู่กรณีจะตกลงกัน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ให้องค์กรร่วมเปลี่ยนแปลงอัตราตาม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ของวรรคสามสำหรับสัญญาใด ๆ ได้โดยความเห็นชอบของรัฐบาลทั้งสอง ทั้งนี้ การเปลี่ยนแปลงใด ๆ ดังกล่าวในสัญญาที่ยังมีผลใช้บังคับอยู่จะกระทำมิได้ เว้นแต่ผู้ได้รับสัญญาจะตกลงยินยอมด้วย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เพื่อวัตถุประสงค์แห่งมาตรานี้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“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ผลผลิตรวม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”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เมื่อเกี่ยวกับก๊าซให้หมายถึงรายได้ทั้งหมดจากการขายก๊าซ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7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กฎกระทรวง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lastRenderedPageBreak/>
        <w:t xml:space="preserve">มาตรา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18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รัฐมนตรีโดยความเห็นชอบของรัฐบาลทั้งสองมีอำนาจออกกฎกระทรวงได้ในเรื่องดังต่อไปนี้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การประกอบการ หรือดำเนินธุรกิจหรือบริการใด ๆ ที่เกี่ยวเนื่องกับการสำรวจและแสวงประโยชน์จากทรัพยากรธรรมชาติในพื้นที่พัฒนาร่วม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การชำระเงินใด ๆ ที่จะต้องชำระแก่รัฐบาลทั้งสองจากองค์กรร่วมตามมาตรา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และมาตรา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13(4)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ข้อกำหนดและเงื่อนไขในการแต่งตั้ง และการจ่ายค่าตอบแทนค่าเดินทางและเบี้ยเลี้ยงที่ต้องจ่ายให้แก่ประธานร่วมและสมาชิกอื่นขององค์กรร่วม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วิธีการสำหรับยื่นข้อเสนอและตกลงทำสัญญาใด ๆ ที่อาจทำตามมาตรา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รวมทั้งข้อกำหนดและเงื่อนไขที่อาจมีในสัญญานั้น ๆ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(5)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การทำบัญชีและบันทึกหลักฐานอื่น ๆ ที่ถูกต้องของกิจกรรมในเชิงธุรกิจและกิจการต่าง ๆ ขององค์กรร่วม ตามหลักการทำบัญชีอันเป็นที่ยอมรับโดยทั่วไป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(6)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การจัดทำงบการบัญชีประจำปี และการจัดสรรกำไรตามบทบัญญัติแห่งพระราชบัญญัตินี้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(7)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การสอบบัญชีและการเสนอบัญชีต่อรัฐบาลทั้งสองหลังจากนั้น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(8)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การจัดทำและการเสนองบประมาณประจำปีต่อรัฐบาลทั้งสอง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(9)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หลักเกณฑ์และวิธีการสำหรับการสำรวจและแสวงประโยชน์จากปิโตรเลียมในพื้นที่พัฒนาร่วม และ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(10)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เรื่องอื่นใดเพื่อวัตถุประสงค์ในอันที่จะทำให้บทบัญญัติแห่งพระราชบัญญัตินี้บังเกิดผล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ทั้งนี้ กฎกระทรวงในส่วนที่เกี่ยวกับเรื่องตาม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1) (4) (5) (6) (7) (8)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9)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จะออกได้เมื่อได้หารือองค์กรร่วมแล้ว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8</w:t>
      </w:r>
    </w:p>
    <w:p w:rsidR="00251CE3" w:rsidRPr="00EE2A4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พนักงานเจ้าหน้าที่ เจ้าหน้าที่ และเขตอำนาจศาล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2A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19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ให้สมาชิก เจ้าหน้าที่ ลูกจ้าง และตัวแทนขององค์กรร่วม และพนักงานเจ้าหน้าที่ซึ่งรัฐมนตรีแต่งตั้งตามมาตรา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เป็นเจ้าพนักงานตามประมวลกฎหมายอาญา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20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ไม่ว่าจะมีกฎหมายอื่นใดบัญญัติเป็นลายลักษณ์อักษรไว้อย่างไรก็ตาม ให้ศาลจังหวัดสงขลา ศาลแพ่ง หรือศาลอาญา มีเขตอำนาจที่จะพิจารณาพิพากษาคดีตามพระราชบัญญัตินี้หรือตามกฎกระทรวงใด ๆ ที่ออกตามพระราชบัญญัตินี้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lastRenderedPageBreak/>
        <w:t xml:space="preserve">เพื่อวัตถุประสงค์ในการใช้เขตอำนาจศาลเหนือความผิดใด ๆ ที่ได้กระทำตามพระราชบัญญัตินี้ หรือตามกฎกระทรวงที่ออกตามมาตรา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18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ให้นำมาตรา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วรรคสอง และมาตรา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วรรคหก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มาใช้บังคับ</w:t>
      </w:r>
    </w:p>
    <w:p w:rsidR="00251CE3" w:rsidRPr="00F860FE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F860FE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9</w:t>
      </w:r>
    </w:p>
    <w:p w:rsidR="00251CE3" w:rsidRPr="00F860FE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เขตอำนาจ</w:t>
      </w:r>
    </w:p>
    <w:p w:rsidR="00251CE3" w:rsidRPr="00251CE3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21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ภายใต้บังคับวรรคสอง และวรรคสาม ราชอาณาจักรไทยยังคงมีและใช้เขตอำนาจเหนือพื้นที่พัฒนาร่วมต่อไป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เขตอำนาจทางแพ่งและทางอาญาของ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ราชอาณาจักรไทยในพื้นที่พัฒนาร่วมคลุมถึงบริเวณที่กำหนดขอบเขตโดยเส้นตรงซึ่งเชื่อมจุดพิกัด 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เอ)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21.2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บี)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10.25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ซี)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02.5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เอ็กซ์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35.0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มาเลเซียในพื้นที่พัฒนาร่วมคลุมถึงบริเวณที่กำหนดขอบเขตโดยเส้นตรงซึ่งเชื่อมจุดพิกัดดังต่อไปนี้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เอ)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21.2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เอ็กซ์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35.0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ดี)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22.0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42.5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20.0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39.0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เอฟ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06.0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จี)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6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53.0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ลิปดา เหนือ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102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องศา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34.0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ลิปดา ตะวันออก</w:t>
      </w:r>
    </w:p>
    <w:p w:rsidR="00251CE3" w:rsidRPr="00251CE3" w:rsidRDefault="00251CE3" w:rsidP="00057B99">
      <w:pPr>
        <w:spacing w:after="150" w:line="240" w:lineRule="auto"/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บทบัญญัติแห่งพระราชบัญญัตินี้ ไม่มีผลกระทบกระเทือนต่อสิทธิอธิปไตยของราชอาณาจักรไทยเหนือพื้นที่พัฒนาร่วมแต่อย่างใด และการสละเขตอำนาจใด ๆ ตามมาตรานี้ไม่มีผลบังคับ และไม่มีผลเกินอายุของการใช้บังคับของความตกลง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lastRenderedPageBreak/>
        <w:t>การที่ราชอาณาจักรไทย ยินยอมให้มาเลเซียใช้เขตอำนาจทางแพ่งและทางอาญาตามวรรคสอง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และยอมให้ใช้เขตอำนาจในเรื่องที่เกี่ยวกับศุลกากรและสรรพสามิต และภาษีอากรภายในพื้นที่พัฒนาร่วมต่อไป ให้เป็นไปตามเงื่อนไขแห่งการรับรองในลักษณะต่างตอบแทนต่อสิทธิของราชอาณาจักรไทยตามวรรคสอง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1)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เขตอำนาจใด ๆ ที่เป็นของราชอาณาจักรไทยหรือของมาเลเซียตามมาตรานี้ในส่วนที่เกี่ยวกับพื้นที่พัฒนาร่วม ให้มีเฉพาะในเรื่องและภายในขอบเขตเท่าที่กำหนดไว้ในกฎหมายที่เกี่ยวกับไหล่ทวีปและตามที่เป็นที่ยอมรับกันตามกฎหมายระหว่างประเทศ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เพื่อวัตถุประสงค์แห่งมาตรานี้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(1)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เขตอำนาจทางแพ่งและทางอาญาไม่รวมถึงเขตอำนาจในเรื่องที่เกี่ยวกับศุลกากรและสรรพสามิต และภาษีอากร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เขตอำนาจทางอาญาเหนือความผิดที่ได้กระทำลงบนแท่นหรือสิ่งติดตั้งซึ่งอยู่คร่อมเส้นแบ่งเขตอำนาจ และได้สร้างไว้เพื่อวัตถุประสงค์ในการสำรวจและแสวงประโยชน์จากทรัพยากรธรรมชาติในพื้นดินใต้ทะเลและใต้ดินภายในพื้นที่พัฒนาร่วม ให้ราชอาณาจักรไทยหรือมาเลเซียใช้อำนาจนั้นแต่เพียงผู้เดียว ตามแต่จะกำหนดว่าแท่นหรือสิ่งติดตั้งนั้นเป็นไทยหรือมาเลเซีย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(3)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การวินิจฉัยว่าแท่นหรือสิ่งติดตั้งซึ่งอยู่คร่อมเส้นแบ่งเขตอำนาจ และได้สร้างไว้เพื่อวัตถุประสงค์ในการสำรวจและแสวงประโยชน์จากทรัพยากรธรรมชาติในพื้นดินใต้ทะเลและใต้ดินภายในพื้นที่พัฒนาร่วมเป็นของราชอาณาจักรไทยหรือของมาเลเซีย ในเรื่องที่เกี่ยวกับปัญหาใด ๆ ที่จะต้องมีการวินิจฉัยในกระบวนพิจารณาทางแพ่งใด ๆ หรือเพื่อวัตถุประสงค์ของการเข้าไปใช้หรือใช้เขตอำนาจทางแพ่งโดยราชอาณาจักรไทยหรือมาเลเซีย ให้เป็นไปตามการกำหนดว่าแท่นหรือสิ่งติดตั้งนั้นเป็นไทยหรือมาเลเซียและ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(4)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การกำหนดว่าแท่นหรือสิ่งติดตั้งเป็นไทยหรือมาเลเซียตาม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2)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และ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3)</w:t>
      </w:r>
      <w:r w:rsidR="003E255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ให้วินิจฉัยตามหลักการว่าที่ตั้งส่วนใหญ่อยู่ที่ใด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</w:p>
    <w:p w:rsidR="00251CE3" w:rsidRPr="00F860FE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หมวด </w:t>
      </w: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10</w:t>
      </w:r>
    </w:p>
    <w:p w:rsidR="00251CE3" w:rsidRPr="00F860FE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สิทธิในห้วงน้ำ</w:t>
      </w:r>
    </w:p>
    <w:p w:rsidR="00251CE3" w:rsidRPr="00F860FE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F860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22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บทบัญญัติแห่งพระราชบัญญัตินี้ ไม่ใช้บังคับแก่สิทธิ ความเป็นอิสระและเอกสิทธิ์ใด ๆ ซึ่งรวมถึงเรื่องที่เกี่ยวกับการประมง และไม่กระทบกระเทือนต่อการอ้างสิทธิดังกล่าว ที่ราชอาณาจักรไทยหรือมาเลเซียอาจมีเหนือห้วงน้ำของพื้นที่พัฒนาร่วมโดยผลของข้อ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4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แห่งบันทึกความเข้าใจ ค.ศ.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1979 (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พ.ศ.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2522)</w:t>
      </w:r>
    </w:p>
    <w:p w:rsidR="00251CE3" w:rsidRPr="00251CE3" w:rsidRDefault="00251CE3" w:rsidP="00057B99">
      <w:pPr>
        <w:spacing w:after="150" w:line="240" w:lineRule="auto"/>
        <w:ind w:firstLine="1080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EE5D3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lastRenderedPageBreak/>
        <w:t xml:space="preserve">หมวด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  <w:t>11</w:t>
      </w:r>
    </w:p>
    <w:p w:rsidR="00251CE3" w:rsidRPr="00EE5D3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val="en"/>
        </w:rPr>
        <w:t>ความผิดและบทกำหนดโทษ</w:t>
      </w:r>
    </w:p>
    <w:p w:rsidR="00251CE3" w:rsidRPr="00EE5D3B" w:rsidRDefault="00251CE3" w:rsidP="0047757F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lang w:val="en"/>
        </w:rPr>
        <w:t>                 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23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ภายใต้บังคับมาตรา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ผู้ใด รวมทั้งกรรมการหรือเจ้าหน้าที่ของนิติบุคคลฝ่าฝืนมาตรา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17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วรรคหนึ่ง ต้องระวางโทษจำคุกไม่เกินห้าปี หรือปรับไม่เกินห้าแสนบาท หรือทั้งจำทั้งปรับและในกรณีที่เป็นความผิดต่อเนื่อง ต้องระวางโทษปรับอีกไม่เกินหนึ่งหมื่นบาทต่อวันหรือเศษของวันในระหว่างที่ความผิดนั้นยังดำเนินอยู่ต่อไปหลังจากวันแรกที่มีคำพิพากษา และบรรดาเครื่องจักร เครื่องมือโรงงาน สิ่งก่อสร้าง และทรัพย์สินอื่นใด หรือสิ่งของที่ได้ใช้หรือมีไว้เพื่อใช้ในการกระทำความผิด ให้ริบเสียทั้งสิ้น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24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ภายใต้บังคับมาตรา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และมาตรา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25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ผู้ใด รวมทั้งกรรมการหรือเจ้าหน้าที่ของนิติบุคคล ฝ่าฝืนบทบัญญัติแห่งพระราชบัญญัตินี้ หรือกฎกระทรวงที่ออกตามมาตรา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18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ต้องระวางโทษจำคุกไม่เกินสองปี หรือปรับไม่เกินสองแสนบาท หรือทั้งจำทั้งปรับและในกรณีที่เป็นความผิดต่อเนื่อง ต้องระวางโทษปรับอีกไม่เกินสองพันบาทต่อวันหรือเศษของวันในระหว่างที่ความผิดนั้นยังดำเนินอยู่ต่อไปหลังจากวันแรกที่มีคำพิพากษา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25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ในกรณีที่ผู้ซึ่งถูกพิพากษาว่าได้กระทำความผิดตามมาตรา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23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หรือมาตรา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24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เป็นนิติบุคคล ผู้นั้นจะถูกลงโทษได้เพียงโทษปรับตามที่กำหนดไว้ในมาตราดังกล่าว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26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ในกรณีที่ผู้ต้องหาว่ากระทำความผิดตามพระราชบัญญัตินี้ หรือกฎกระทรวงที่ออกตามมาตรา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18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เป็นนิติบุคคล บุคคลทุกคนซึ่งในขณะที่มีการกระทำความผิดนั้น เป็นกรรมการหรือเจ้าหน้าที่ของนิติบุคคลดังกล่าว อาจถูกฟ้องร่วมกันในคดีเดียวกับนิติบุคคลนั้น และในกรณีที่นิติบุคคลนั้นถูกพิพากษาว่าได้กระทำความผิดตามฟ้อง ให้ถือว่ากรรมการหรือเจ้าหน้าที่ดังกล่าวทุกคนได้กระทำความผิดนั้น เว้นแต่ผู้นั้นจะพิสูจน์ได้ว่าความผิดนั้นได้กระทำลงโดยตนไม่ได้มีส่วนรู้เห็นด้วยหรือได้ใช้ความระมัดระวังตามสมควรแล้วที่จะป้องกันมิให้มีการกระทำความผิดนั้น</w:t>
      </w:r>
    </w:p>
    <w:p w:rsidR="00251CE3" w:rsidRPr="00251CE3" w:rsidRDefault="00251CE3" w:rsidP="00057B99">
      <w:pPr>
        <w:spacing w:after="15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มาตรา </w:t>
      </w:r>
      <w:r w:rsidRPr="00EE5D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"/>
        </w:rPr>
        <w:t>27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 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ถ้าตัวแทนกระทำความผิดตามพระราชบัญญัตินี้ หรือตามกฎกระทรวงที่ออกตามมาตรา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18 </w:t>
      </w: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ให้ถือว่าตัวการมีความผิดด้วย เว้นแต่จะพิสูจน์ได้ว่าตนได้ใช้ความระมัดระวังตามสมควรในการป้องกันการกระทำหรือการละเว้นการกระทำนั้น</w:t>
      </w:r>
    </w:p>
    <w:p w:rsidR="00251CE3" w:rsidRPr="00251CE3" w:rsidRDefault="00251CE3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> </w:t>
      </w:r>
    </w:p>
    <w:p w:rsidR="00251CE3" w:rsidRPr="00251CE3" w:rsidRDefault="00251CE3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ผู้รับสนองพระบรมราชโองการ</w:t>
      </w:r>
    </w:p>
    <w:p w:rsidR="00251CE3" w:rsidRPr="00251CE3" w:rsidRDefault="00251CE3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 xml:space="preserve">พลเอก ชาติชาย </w:t>
      </w:r>
      <w:proofErr w:type="spellStart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ชุณ</w:t>
      </w:r>
      <w:proofErr w:type="spellEnd"/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หะวัณ</w:t>
      </w:r>
    </w:p>
    <w:p w:rsidR="00251CE3" w:rsidRDefault="00251CE3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t>นายกรัฐมนตรี</w:t>
      </w:r>
    </w:p>
    <w:p w:rsidR="0047757F" w:rsidRDefault="0047757F" w:rsidP="00057B99">
      <w:pPr>
        <w:spacing w:after="0" w:line="240" w:lineRule="auto"/>
        <w:ind w:right="407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lang w:val="en"/>
        </w:rPr>
      </w:pPr>
    </w:p>
    <w:p w:rsidR="0047757F" w:rsidRDefault="0047757F" w:rsidP="0047757F">
      <w:pPr>
        <w:spacing w:after="15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lang w:val="en"/>
        </w:rPr>
      </w:pPr>
    </w:p>
    <w:p w:rsidR="0047757F" w:rsidRDefault="0047757F" w:rsidP="0047757F">
      <w:pPr>
        <w:spacing w:after="15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lang w:val="en"/>
        </w:rPr>
      </w:pPr>
    </w:p>
    <w:p w:rsidR="0047757F" w:rsidRPr="0047757F" w:rsidRDefault="0047757F" w:rsidP="0047757F">
      <w:pPr>
        <w:spacing w:after="15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47757F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"/>
        </w:rPr>
        <w:lastRenderedPageBreak/>
        <w:t>หมายเหตุ :- เหตุผลในการประกาศใช้พระราชบัญญัติฉบับนี้ คือ เนื่องจากได้มีการลงนามในบันทึกความเข้าใจระหว่างราชอาณาจักรไทยและมาเลเซียเกี่ยวกับการจัดตั้งองค์กรร่วมเพื่อแสวงประโยชน์จากทรัพยากรในพื้นดินใต้ทะเลในบริเวณที่กำหนดของไหล่ทวีปของประเทศทั้งสองในอ่าวไทย เมื่อวันที่ 21 กุมภาพันธ์ พ.ศ. 2522 และต่อมาได้มีการลงนามในความตกลงว่าด้วยธรรมนูญและเรื่องอื่น ๆ ที่เกี่ยวเนื่องกับการจัดตั้งองค์กรร่วมไทย-มาเลเซียระหว่างรัฐบาลแห่งราชอาณาจักรไทยและรัฐบาลแห่งมาเลเซีย เมื่อวันที่ 30 พฤษภาคม พ.ศ. 2533 ตามความตกลงดังกล่าวมีข้อกำหนดด้วยว่า ทั้งสองประเทศจะต้องออกกฎหมายอนุวัตรการก่อตั้งองค์กรร่วมไทย-มาเลเซีย โดยมีสาระสำคัญเหมือนกัน และประกาศใช้บังคับพร้อมกันด้วย จึงจำเป็นต้องตราพระราชบัญญัตินี้</w:t>
      </w:r>
    </w:p>
    <w:p w:rsidR="00251CE3" w:rsidRPr="00251CE3" w:rsidRDefault="00251CE3" w:rsidP="00057B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</w:pPr>
      <w:r w:rsidRPr="00251CE3">
        <w:rPr>
          <w:rFonts w:ascii="TH SarabunPSK" w:eastAsia="Times New Roman" w:hAnsi="TH SarabunPSK" w:cs="TH SarabunPSK"/>
          <w:color w:val="000000"/>
          <w:sz w:val="32"/>
          <w:szCs w:val="32"/>
          <w:lang w:val="en"/>
        </w:rPr>
        <w:t xml:space="preserve">  </w:t>
      </w:r>
    </w:p>
    <w:p w:rsidR="00437230" w:rsidRPr="00251CE3" w:rsidRDefault="0047757F" w:rsidP="00057B99">
      <w:pPr>
        <w:spacing w:line="240" w:lineRule="auto"/>
        <w:rPr>
          <w:rFonts w:ascii="TH SarabunPSK" w:hAnsi="TH SarabunPSK" w:cs="TH SarabunPSK"/>
          <w:sz w:val="32"/>
          <w:szCs w:val="32"/>
          <w:lang w:val="en"/>
        </w:rPr>
      </w:pPr>
    </w:p>
    <w:sectPr w:rsidR="00437230" w:rsidRPr="0025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3"/>
    <w:rsid w:val="00003120"/>
    <w:rsid w:val="00057B99"/>
    <w:rsid w:val="00117E2C"/>
    <w:rsid w:val="0021125C"/>
    <w:rsid w:val="00251CE3"/>
    <w:rsid w:val="003E2552"/>
    <w:rsid w:val="0047757F"/>
    <w:rsid w:val="00665476"/>
    <w:rsid w:val="00773C10"/>
    <w:rsid w:val="00B22412"/>
    <w:rsid w:val="00CB521A"/>
    <w:rsid w:val="00D0696D"/>
    <w:rsid w:val="00EA17F9"/>
    <w:rsid w:val="00EB44A4"/>
    <w:rsid w:val="00EE2A4B"/>
    <w:rsid w:val="00EE5D3B"/>
    <w:rsid w:val="00F41154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0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วิจัยยุทธ ประภาวิทย์</dc:creator>
  <cp:lastModifiedBy>วิจัยยุทธ ประภาวิทย์</cp:lastModifiedBy>
  <cp:revision>14</cp:revision>
  <dcterms:created xsi:type="dcterms:W3CDTF">2020-10-26T09:17:00Z</dcterms:created>
  <dcterms:modified xsi:type="dcterms:W3CDTF">2020-11-16T03:30:00Z</dcterms:modified>
</cp:coreProperties>
</file>