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B0" w:rsidRDefault="00F65CB0" w:rsidP="00F65CB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 w:hint="cs"/>
          <w:b/>
          <w:bCs/>
          <w:sz w:val="40"/>
          <w:szCs w:val="40"/>
          <w:cs/>
        </w:rPr>
        <w:t>คำอธิบายสรุปสาระสำคัญของกฎหมาย</w:t>
      </w:r>
    </w:p>
    <w:p w:rsidR="00182A5F" w:rsidRDefault="000B1ECD" w:rsidP="00182A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0B1ECD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พระราชบัญญัติการไฟฟ้าฝ่ายผลิตแห่งประเทศไทย</w:t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 </w:t>
      </w:r>
      <w:r w:rsidRPr="000B1ECD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พ</w:t>
      </w:r>
      <w:r w:rsidRPr="000B1ECD">
        <w:rPr>
          <w:rFonts w:ascii="TH SarabunPSK" w:eastAsia="AngsanaNew-Bold" w:hAnsi="TH SarabunPSK" w:cs="TH SarabunPSK"/>
          <w:b/>
          <w:bCs/>
          <w:sz w:val="40"/>
          <w:szCs w:val="40"/>
        </w:rPr>
        <w:t>.</w:t>
      </w:r>
      <w:r w:rsidRPr="000B1ECD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ศ</w:t>
      </w:r>
      <w:r w:rsidRPr="000B1ECD">
        <w:rPr>
          <w:rFonts w:ascii="TH SarabunPSK" w:eastAsia="AngsanaNew-Bold" w:hAnsi="TH SarabunPSK" w:cs="TH SarabunPSK"/>
          <w:b/>
          <w:bCs/>
          <w:sz w:val="40"/>
          <w:szCs w:val="40"/>
        </w:rPr>
        <w:t>.</w:t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 </w:t>
      </w:r>
      <w:r w:rsidR="00684EC3">
        <w:rPr>
          <w:rFonts w:ascii="TH SarabunPSK" w:eastAsia="AngsanaNew-Bold" w:hAnsi="TH SarabunPSK" w:cs="TH SarabunPSK" w:hint="cs"/>
          <w:b/>
          <w:bCs/>
          <w:sz w:val="40"/>
          <w:szCs w:val="40"/>
          <w:cs/>
        </w:rPr>
        <w:t>๒๕๑๑</w:t>
      </w:r>
    </w:p>
    <w:p w:rsidR="00182A5F" w:rsidRPr="00182A5F" w:rsidRDefault="00182A5F" w:rsidP="00182A5F">
      <w:pPr>
        <w:autoSpaceDE w:val="0"/>
        <w:autoSpaceDN w:val="0"/>
        <w:adjustRightInd w:val="0"/>
        <w:spacing w:before="360" w:after="240" w:line="240" w:lineRule="auto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เหตุผลในการประกาศใช้</w:t>
      </w:r>
      <w:r w:rsidR="000C6DC8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กฎหมาย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:</w:t>
      </w:r>
    </w:p>
    <w:p w:rsidR="00F05936" w:rsidRDefault="00F05936" w:rsidP="00684EC3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05936">
        <w:rPr>
          <w:rFonts w:ascii="TH SarabunPSK" w:eastAsia="AngsanaNew" w:hAnsi="TH SarabunPSK" w:cs="TH SarabunPSK"/>
          <w:sz w:val="32"/>
          <w:szCs w:val="32"/>
          <w:cs/>
        </w:rPr>
        <w:t xml:space="preserve">พระราชบัญญัติการไฟฟ้าฝ่ายผลิตแห่งประเทศไทย พ.ศ.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๒๕๑๑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(พ.ร.บ. กฟผ.)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ฉบับนี้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บัญญัติขึ้นเพื่อให้การดำเนินกิจการผลิตไฟฟ้าได้มีประสิทธิภาพ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มีการประสานงานและเป็นไปโดยประหยัด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ทั้งในด้านเป้าหมาย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นโยบาย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และในด้านปฏิบัติการ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182A5F">
        <w:rPr>
          <w:rFonts w:ascii="TH SarabunPSK" w:eastAsia="AngsanaNew" w:hAnsi="TH SarabunPSK" w:cs="TH SarabunPSK" w:hint="cs"/>
          <w:sz w:val="32"/>
          <w:szCs w:val="32"/>
          <w:cs/>
        </w:rPr>
        <w:t xml:space="preserve">และรวมกิจการการไฟฟ้ายันฮี การลิกไนท์ และการไฟฟ้าตะวันออกเฉียงเหนือ ให้เข้าอยู่ในกิจการของการไฟฟ้าฝ่ายผลิตแห่งประเทศไทย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(กฟผ.)</w:t>
      </w:r>
    </w:p>
    <w:p w:rsidR="00F05936" w:rsidRPr="00F05936" w:rsidRDefault="00F05936" w:rsidP="00C66D8F">
      <w:pPr>
        <w:autoSpaceDE w:val="0"/>
        <w:autoSpaceDN w:val="0"/>
        <w:adjustRightInd w:val="0"/>
        <w:spacing w:before="240" w:after="24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05936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โครงสร้างของ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กฎหมาย</w:t>
      </w:r>
      <w:r w:rsidRPr="00F05936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F05936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: </w:t>
      </w:r>
    </w:p>
    <w:p w:rsidR="00F05936" w:rsidRDefault="00F05936" w:rsidP="00C66D8F">
      <w:pPr>
        <w:autoSpaceDE w:val="0"/>
        <w:autoSpaceDN w:val="0"/>
        <w:adjustRightInd w:val="0"/>
        <w:spacing w:before="24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พ.ร.บ. กฟผ. </w:t>
      </w:r>
      <w:r w:rsidR="006F1FA3">
        <w:rPr>
          <w:rFonts w:ascii="TH SarabunPSK" w:eastAsia="AngsanaNew" w:hAnsi="TH SarabunPSK" w:cs="TH SarabunPSK" w:hint="cs"/>
          <w:sz w:val="32"/>
          <w:szCs w:val="32"/>
          <w:cs/>
        </w:rPr>
        <w:t>มี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บทบัญญัติที่เกี่ยวข้องกับการจัดตั้ง กฟผ. วัตถุประสงค์และขอบเขตการดำเนินงานของ กฟผ. อำนาจหน้าที่ในการดำเนินงานของ กฟผ. รวมถึงบทบัญญัติที่เกี่ยวข้องกับ</w:t>
      </w:r>
      <w:r w:rsidR="00C66D8F">
        <w:rPr>
          <w:rFonts w:ascii="TH SarabunPSK" w:eastAsia="AngsanaNew" w:hAnsi="TH SarabunPSK" w:cs="TH SarabunPSK" w:hint="cs"/>
          <w:sz w:val="32"/>
          <w:szCs w:val="32"/>
          <w:cs/>
        </w:rPr>
        <w:t>คณะกรรมการและผู้ว่าการ และ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การบริหารจัดการภายในองค์กร </w:t>
      </w:r>
      <w:r w:rsidR="00C66D8F">
        <w:rPr>
          <w:rFonts w:ascii="TH SarabunPSK" w:eastAsia="AngsanaNew" w:hAnsi="TH SarabunPSK" w:cs="TH SarabunPSK" w:hint="cs"/>
          <w:sz w:val="32"/>
          <w:szCs w:val="32"/>
          <w:cs/>
        </w:rPr>
        <w:t>โดยมี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บท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บัญญัติทั้งสิ้น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๕๙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แบ่งออกเป็น ๖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หมวด ได้แก่</w:t>
      </w:r>
    </w:p>
    <w:p w:rsidR="00F05936" w:rsidRDefault="00684EC3" w:rsidP="00F05936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หมวด ๑</w:t>
      </w:r>
      <w:r w:rsidR="00F05936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การจัดตั้ง ทุน และเงินสำรอง</w:t>
      </w:r>
    </w:p>
    <w:p w:rsidR="00F05936" w:rsidRDefault="00F05936" w:rsidP="00F05936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หมวด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คณะกรรมการและผู้ว่าการ</w:t>
      </w:r>
    </w:p>
    <w:p w:rsidR="00F05936" w:rsidRDefault="00684EC3" w:rsidP="00F05936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หมวด ๓</w:t>
      </w:r>
      <w:r w:rsidR="00F05936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การสร้างและการบำรุงรักษา</w:t>
      </w:r>
    </w:p>
    <w:p w:rsidR="00F05936" w:rsidRDefault="00684EC3" w:rsidP="00F05936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หมวด ๔</w:t>
      </w:r>
      <w:r w:rsidR="00F05936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การกำกับและการควบคุม</w:t>
      </w:r>
    </w:p>
    <w:p w:rsidR="00F05936" w:rsidRDefault="00684EC3" w:rsidP="00F05936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หมวด ๕</w:t>
      </w:r>
      <w:r w:rsidR="00F05936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การร้องทุกข์และการสงเคราะห์ และ</w:t>
      </w:r>
    </w:p>
    <w:p w:rsidR="00F05936" w:rsidRDefault="00684EC3" w:rsidP="00F05936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หมวด ๖</w:t>
      </w:r>
      <w:r w:rsidR="00F05936">
        <w:rPr>
          <w:rFonts w:ascii="TH SarabunPSK" w:eastAsia="AngsanaNew" w:hAnsi="TH SarabunPSK" w:cs="TH SarabunPSK" w:hint="cs"/>
          <w:sz w:val="32"/>
          <w:szCs w:val="32"/>
          <w:cs/>
        </w:rPr>
        <w:t xml:space="preserve"> บทกำหนดโทษ</w:t>
      </w:r>
    </w:p>
    <w:p w:rsidR="000B1ECD" w:rsidRPr="00F05936" w:rsidRDefault="00F05936" w:rsidP="00C66D8F">
      <w:pPr>
        <w:autoSpaceDE w:val="0"/>
        <w:autoSpaceDN w:val="0"/>
        <w:adjustRightInd w:val="0"/>
        <w:spacing w:before="240" w:after="240" w:line="240" w:lineRule="auto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05936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สรุป</w:t>
      </w:r>
      <w:r w:rsidR="000B1ECD" w:rsidRPr="00F0593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สาระสำคัญ</w:t>
      </w:r>
      <w:r w:rsidRPr="00F05936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F05936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: </w:t>
      </w:r>
    </w:p>
    <w:p w:rsidR="000B1ECD" w:rsidRPr="000B1ECD" w:rsidRDefault="00684EC3" w:rsidP="00C66D8F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ให้จัดตั้ง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A91A37">
        <w:rPr>
          <w:rFonts w:ascii="TH SarabunPSK" w:eastAsia="AngsanaNew" w:hAnsi="TH SarabunPSK" w:cs="TH SarabunPSK"/>
          <w:sz w:val="32"/>
          <w:szCs w:val="32"/>
        </w:rPr>
        <w:t>.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91A37">
        <w:rPr>
          <w:rFonts w:ascii="TH SarabunPSK" w:eastAsia="AngsanaNew" w:hAnsi="TH SarabunPSK" w:cs="TH SarabunPSK" w:hint="cs"/>
          <w:sz w:val="32"/>
          <w:szCs w:val="32"/>
          <w:cs/>
        </w:rPr>
        <w:t>ซึ่ง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มีสถานะเป็นนิติบุคคล</w:t>
      </w:r>
      <w:r w:rsidR="00A91A37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มีวัตถุประสงค์เพื่อผลิต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จัด</w:t>
      </w:r>
      <w:r w:rsidR="00A91A37">
        <w:rPr>
          <w:rFonts w:ascii="TH SarabunPSK" w:eastAsia="AngsanaNew" w:hAnsi="TH SarabunPSK" w:cs="TH SarabunPSK" w:hint="cs"/>
          <w:sz w:val="32"/>
          <w:szCs w:val="32"/>
          <w:cs/>
        </w:rPr>
        <w:t>ให้ได้มา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จัดส่งหรือจำหน่ายพลังงานไฟฟ้าให้แก่การไฟฟ้านครหลวง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การไฟฟ้าส่วนภูมิภาคหรือการไฟฟ้าอื่นตามกฎหมายว่าด้วยการนั้น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ผู้ใช้พลังงานไฟฟ้าตามที่กำหนดในพระราชกฤษฎีกา</w:t>
      </w:r>
      <w:r w:rsidR="00EA223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A91A37">
        <w:rPr>
          <w:rFonts w:ascii="TH SarabunPSK" w:eastAsia="AngsanaNew" w:hAnsi="TH SarabunPSK" w:cs="TH SarabunPSK" w:hint="cs"/>
          <w:sz w:val="32"/>
          <w:szCs w:val="32"/>
          <w:cs/>
        </w:rPr>
        <w:t>และ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ประเทศใกล้เคียง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C6DC8">
        <w:rPr>
          <w:rFonts w:ascii="TH SarabunPSK" w:eastAsia="AngsanaNew" w:hAnsi="TH SarabunPSK" w:cs="TH SarabunPSK" w:hint="cs"/>
          <w:sz w:val="32"/>
          <w:szCs w:val="32"/>
          <w:cs/>
        </w:rPr>
        <w:t>รวมถึงการดำเนินงานต่างๆ ที่เกี่ยวกับพลังงานไฟฟ</w:t>
      </w:r>
      <w:r w:rsidR="00A24171">
        <w:rPr>
          <w:rFonts w:ascii="TH SarabunPSK" w:eastAsia="AngsanaNew" w:hAnsi="TH SarabunPSK" w:cs="TH SarabunPSK" w:hint="cs"/>
          <w:sz w:val="32"/>
          <w:szCs w:val="32"/>
          <w:cs/>
        </w:rPr>
        <w:t>้า แหล่</w:t>
      </w:r>
      <w:r w:rsidR="000C6DC8">
        <w:rPr>
          <w:rFonts w:ascii="TH SarabunPSK" w:eastAsia="AngsanaNew" w:hAnsi="TH SarabunPSK" w:cs="TH SarabunPSK" w:hint="cs"/>
          <w:sz w:val="32"/>
          <w:szCs w:val="32"/>
          <w:cs/>
        </w:rPr>
        <w:t>งพลังงานอันได้มาจากธรรมชาติ และ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ดำเนินธุรกิจเกี่ยวกับพลังงานไฟฟ้า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และธุรกิจอื่นที่เกี่ยวกับหรือต่อเนื่องกับกิจการของ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A91A37">
        <w:rPr>
          <w:rFonts w:ascii="TH SarabunPSK" w:eastAsia="AngsanaNew" w:hAnsi="TH SarabunPSK" w:cs="TH SarabunPSK" w:hint="cs"/>
          <w:sz w:val="32"/>
          <w:szCs w:val="32"/>
          <w:cs/>
        </w:rPr>
        <w:t xml:space="preserve">อีกทั้งยังมีวัตถุประสงค์เพื่อผลิตและขายลิกไนท์ หรือวัตถุเคมีจากลิกไนท์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๖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0C6DC8" w:rsidRDefault="00684EC3" w:rsidP="000C6DC8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C6DC8">
        <w:rPr>
          <w:rFonts w:ascii="TH SarabunPSK" w:eastAsia="AngsanaNew" w:hAnsi="TH SarabunPSK" w:cs="TH SarabunPSK" w:hint="cs"/>
          <w:sz w:val="32"/>
          <w:szCs w:val="32"/>
          <w:cs/>
        </w:rPr>
        <w:t>ให้ กฟผ. มีอำนาจกระทำกิจก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ารภายในขอบวัตถุประสงค์ตามมาตรา ๖</w:t>
      </w:r>
      <w:r w:rsidR="000C6DC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6C5D5E">
        <w:rPr>
          <w:rFonts w:ascii="TH SarabunPSK" w:eastAsia="AngsanaNew" w:hAnsi="TH SarabunPSK" w:cs="TH SarabunPSK" w:hint="cs"/>
          <w:sz w:val="32"/>
          <w:szCs w:val="32"/>
          <w:cs/>
        </w:rPr>
        <w:t xml:space="preserve">อำนาจเช่นว่านี้ </w:t>
      </w:r>
      <w:r w:rsidR="000C6DC8">
        <w:rPr>
          <w:rFonts w:ascii="TH SarabunPSK" w:eastAsia="AngsanaNew" w:hAnsi="TH SarabunPSK" w:cs="TH SarabunPSK" w:hint="cs"/>
          <w:sz w:val="32"/>
          <w:szCs w:val="32"/>
          <w:cs/>
        </w:rPr>
        <w:t>รวมถึง</w:t>
      </w:r>
      <w:r w:rsidR="006C5D5E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0C6DC8">
        <w:rPr>
          <w:rFonts w:ascii="TH SarabunPSK" w:eastAsia="AngsanaNew" w:hAnsi="TH SarabunPSK" w:cs="TH SarabunPSK" w:hint="cs"/>
          <w:sz w:val="32"/>
          <w:szCs w:val="32"/>
          <w:cs/>
        </w:rPr>
        <w:t xml:space="preserve">การสำรวจ วางแผน ออกแบบ จัดซื้อ สร้าง และติดตั้งอันเกี่ยวกับกิจการของ กฟผ. สร้างเขื่อนกั้นน้ำ เขื่อนระบายน้ำ เขื่อนกักเก็บน้ำ </w:t>
      </w:r>
      <w:r w:rsidR="00A24171">
        <w:rPr>
          <w:rFonts w:ascii="TH SarabunPSK" w:eastAsia="AngsanaNew" w:hAnsi="TH SarabunPSK" w:cs="TH SarabunPSK" w:hint="cs"/>
          <w:sz w:val="32"/>
          <w:szCs w:val="32"/>
          <w:cs/>
        </w:rPr>
        <w:t xml:space="preserve">อ่างเก็บน้ำ </w:t>
      </w:r>
      <w:r w:rsidR="000C6DC8">
        <w:rPr>
          <w:rFonts w:ascii="TH SarabunPSK" w:eastAsia="AngsanaNew" w:hAnsi="TH SarabunPSK" w:cs="TH SarabunPSK" w:hint="cs"/>
          <w:sz w:val="32"/>
          <w:szCs w:val="32"/>
          <w:cs/>
        </w:rPr>
        <w:t>หรือสิ่งอื่นอันเป็นอุปกรณ์ของเขื่อนหรืออ่างนั้นเพื่อการผลิตพลังงานไฟฟ้า สร้าง</w:t>
      </w:r>
      <w:r w:rsidR="000C6DC8" w:rsidRPr="00684EC3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 xml:space="preserve">โรงไฟฟ้า </w:t>
      </w:r>
      <w:r w:rsidR="00A91A37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จัดตั้งบริษัทเพื่อประกอบธุรกิจเกี่ยวกับพลังงานไฟฟ้าและธุรกิจ</w:t>
      </w:r>
      <w:r w:rsidR="00EA2239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อื่น</w:t>
      </w:r>
      <w:r w:rsidR="00A91A37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 xml:space="preserve">ที่เกี่ยวเนื่อง </w:t>
      </w:r>
      <w:r w:rsidR="006C5D5E" w:rsidRPr="00684EC3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กระทำการอย่างอื่นที่เกี่ยวกับหรือเก</w:t>
      </w:r>
      <w:r w:rsidR="00A24171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ี่ยวเนื่องในการจัดให้สำเร็จตามวั</w:t>
      </w:r>
      <w:r w:rsidR="006C5D5E" w:rsidRPr="00684EC3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 xml:space="preserve">ตถุประสงค์ของ กฟผ. </w:t>
      </w:r>
      <w:r w:rsidRPr="00684EC3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(มาตรา ๙</w:t>
      </w:r>
      <w:r w:rsidR="000C6DC8" w:rsidRPr="00684EC3">
        <w:rPr>
          <w:rFonts w:ascii="TH SarabunPSK" w:eastAsia="AngsanaNew" w:hAnsi="TH SarabunPSK" w:cs="TH SarabunPSK" w:hint="cs"/>
          <w:spacing w:val="-2"/>
          <w:sz w:val="32"/>
          <w:szCs w:val="32"/>
          <w:cs/>
        </w:rPr>
        <w:t>)</w:t>
      </w:r>
    </w:p>
    <w:p w:rsidR="000B1ECD" w:rsidRPr="000B1ECD" w:rsidRDefault="00684EC3" w:rsidP="00A91A3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>๓</w:t>
      </w:r>
      <w:r w:rsidR="000C6DC8">
        <w:rPr>
          <w:rFonts w:ascii="TH SarabunPSK" w:eastAsia="AngsanaNew" w:hAnsi="TH SarabunPSK" w:cs="TH SarabunPSK" w:hint="cs"/>
          <w:sz w:val="32"/>
          <w:szCs w:val="32"/>
          <w:cs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</w:t>
      </w:r>
      <w:r w:rsidR="00A91A37">
        <w:rPr>
          <w:rFonts w:ascii="TH SarabunPSK" w:eastAsia="AngsanaNew" w:hAnsi="TH SarabunPSK" w:cs="TH SarabunPSK" w:hint="cs"/>
          <w:sz w:val="32"/>
          <w:szCs w:val="32"/>
          <w:cs/>
        </w:rPr>
        <w:t>มี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คณะกรรมการ</w:t>
      </w:r>
      <w:r w:rsidR="00A91A37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กฟผ.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ซึ่งประกอบด้วยประธานกรรมการ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และกรรมการอื่นอีกไม่เกิน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๑๐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คน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รวมทั้งผู้ว่าการซึ่งเป็นกรรมการโดยตำแหน่ง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91A37">
        <w:rPr>
          <w:rFonts w:ascii="TH SarabunPSK" w:eastAsia="AngsanaNew" w:hAnsi="TH SarabunPSK" w:cs="TH SarabunPSK" w:hint="cs"/>
          <w:sz w:val="32"/>
          <w:szCs w:val="32"/>
          <w:cs/>
        </w:rPr>
        <w:t>โดย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ให้คณะรัฐมนตรีเป็นผู้แต่งตั้งประธานกรรมการ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และกรรมการ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๑๓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  <w:r w:rsidR="00A91A37">
        <w:rPr>
          <w:rFonts w:ascii="TH SarabunPSK" w:eastAsia="AngsanaNew" w:hAnsi="TH SarabunPSK" w:cs="TH SarabunPSK" w:hint="cs"/>
          <w:sz w:val="32"/>
          <w:szCs w:val="32"/>
          <w:cs/>
        </w:rPr>
        <w:t xml:space="preserve"> ทั้งนี้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คณะกรรมการ</w:t>
      </w:r>
      <w:r w:rsidR="00A91A37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กฟผ.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มีอำนาจหน้าที่วางนโยบายและควบคุมดูแลกิจการของ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A91A37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๑๘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0B1ECD" w:rsidRPr="000B1ECD" w:rsidRDefault="00A91A37" w:rsidP="000C6DC8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๔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ให้คณะกรรมการ</w:t>
      </w:r>
      <w:r w:rsidR="00C77289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กฟผ.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เป็นผู้แต่งตั้งผู้ว่าการ</w:t>
      </w:r>
      <w:r w:rsidR="00C77289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กฟผ.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โดยได้รับเงินเดือนตามที่คณะกรรมการกำหนดและพ้นจากตำแหน่งเมื่อตาย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ลาออก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ขาดคุณสมบัติ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หรือมีลักษณะต้องห้าม</w:t>
      </w:r>
      <w:r w:rsidR="006C5D5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นอกจากนั้นคณะกรรมการอาจมีมติให้ผู้ว่าการออกจากตำแหน่งได้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ซึ่งต้องประกอบด้วยคะแนนเสียงไม่น้อยกว่าสามในสี่ของจำนวนกรรมการทั้งหมด</w:t>
      </w:r>
      <w:r w:rsidR="00C77289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นอกจากผู้ว่าการ</w:t>
      </w:r>
      <w:r w:rsidR="00C77289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กฟผ.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๑๙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0B1ECD" w:rsidRPr="000B1ECD" w:rsidRDefault="00A91A37" w:rsidP="000C6DC8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ผู้ว่าการ</w:t>
      </w:r>
      <w:r w:rsidR="00C77289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กฟผ.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มีหน้าที่บริหารกิจการให้เป็นไปตามอำนาจของ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ตามนโยบาย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ระเบียบ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หรือข้อบังคับของคณะกรรมการ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และมีอำนาจบังคับบัญชาพนักงานและลูกจ้าง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77289">
        <w:rPr>
          <w:rFonts w:ascii="TH SarabunPSK" w:eastAsia="AngsanaNew" w:hAnsi="TH SarabunPSK" w:cs="TH SarabunPSK" w:hint="cs"/>
          <w:sz w:val="32"/>
          <w:szCs w:val="32"/>
          <w:cs/>
        </w:rPr>
        <w:t>๒๑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C77289" w:rsidRDefault="00A91A37" w:rsidP="00C77289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๖</w:t>
      </w:r>
      <w:r w:rsidR="006C5D5E">
        <w:rPr>
          <w:rFonts w:ascii="TH SarabunPSK" w:eastAsia="AngsanaNew" w:hAnsi="TH SarabunPSK" w:cs="TH SarabunPSK" w:hint="cs"/>
          <w:sz w:val="32"/>
          <w:szCs w:val="32"/>
          <w:cs/>
        </w:rPr>
        <w:t xml:space="preserve">. </w:t>
      </w:r>
      <w:r w:rsidR="00C77289">
        <w:rPr>
          <w:rFonts w:ascii="TH SarabunPSK" w:eastAsia="AngsanaNew" w:hAnsi="TH SarabunPSK" w:cs="TH SarabunPSK" w:hint="cs"/>
          <w:sz w:val="32"/>
          <w:szCs w:val="32"/>
          <w:cs/>
        </w:rPr>
        <w:t>ผู้ว่าการ กฟผ. มีอำนาจบรรจุ</w:t>
      </w:r>
      <w:r w:rsidR="00C77289"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แต่งตั้ง เลื่อน ลด ตัดเงินเดือนหรือค่าจ้าง ลงโทษทางวินัยพนักงานและลูกจ้าง ตลอดจนให้พนักงานและลูกจ้างออกจากตำแหน่ง</w:t>
      </w:r>
      <w:r w:rsidR="00C7728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C772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="00C77289"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กำหนดเงื่อนไขในการทำงานของพนักงานและลูกจ้าง และออกระเบียบวิธีปฏิบัติงานของ กฟผ. โดยไม่ขัดหรือแย้งกับข้อบังคับของคณะกรรมการ</w:t>
      </w:r>
      <w:r w:rsidR="00C772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(มาตรา ๒๒)</w:t>
      </w:r>
    </w:p>
    <w:p w:rsidR="000B1ECD" w:rsidRPr="000B1ECD" w:rsidRDefault="00C77289" w:rsidP="000C6DC8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๗.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เพื่อประโยชน์ในการสำรวจเพื่อหาแหล่งพลังงาน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หรือเพื่อหาสถานที่สำหรับใช้ในกิจการหรือเพื่อสร้างและบำรุงรักษาระบบไฟฟ้า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ให้พนักงานหรือลูกจ้างมีอำนาจใช้สอยหรือเข้าครอบครองอสังหาริมทรัพย์ในความครอบครองของบุคคลใดๆ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ซึ่งมิใช่เคหสถานเป็นการชั่วคราวภายใต้เงื่อนไขดังนี้</w:t>
      </w:r>
      <w:r w:rsidR="006C5D5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๒๘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0B1ECD" w:rsidRPr="000B1ECD" w:rsidRDefault="00E728BD" w:rsidP="00E728BD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16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163B3"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การใช้สอยหรือเข้าครอบครองนั้นเป็นการจำเป็นสำหรับการสำรวจระบบไฟฟ้า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="00015309">
        <w:rPr>
          <w:rFonts w:ascii="TH SarabunPSK" w:eastAsia="AngsanaNew" w:hAnsi="TH SarabunPSK" w:cs="TH SarabunPSK"/>
          <w:sz w:val="32"/>
          <w:szCs w:val="32"/>
        </w:rPr>
        <w:br/>
      </w:r>
      <w:r w:rsidR="00C77289">
        <w:rPr>
          <w:rFonts w:ascii="TH SarabunPSK" w:eastAsia="AngsanaNew" w:hAnsi="TH SarabunPSK" w:cs="TH SarabunPSK" w:hint="cs"/>
          <w:sz w:val="32"/>
          <w:szCs w:val="32"/>
          <w:cs/>
        </w:rPr>
        <w:t>การ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ป้องกันอันตราย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หรือความเสียหายที่จะเกิดแก่ระบบไฟฟ้า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การสำรวจเพื่อหาแหล่งพลังงาน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77289">
        <w:rPr>
          <w:rFonts w:ascii="TH SarabunPSK" w:eastAsia="AngsanaNew" w:hAnsi="TH SarabunPSK" w:cs="TH SarabunPSK" w:hint="cs"/>
          <w:sz w:val="32"/>
          <w:szCs w:val="32"/>
          <w:cs/>
        </w:rPr>
        <w:t>หรือเพื่อหา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สถานที่สำหรับใช้ในกิจการ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หรือการบำรุงรักษาระบบไฟฟ้า</w:t>
      </w:r>
    </w:p>
    <w:p w:rsidR="00E728BD" w:rsidRPr="002C2605" w:rsidRDefault="00E728BD" w:rsidP="000B1ECD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16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163B3" w:rsidRPr="002C2605"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="000B1ECD" w:rsidRPr="002C2605">
        <w:rPr>
          <w:rFonts w:ascii="TH SarabunPSK" w:eastAsia="AngsanaNew" w:hAnsi="TH SarabunPSK" w:cs="TH SarabunPSK"/>
          <w:sz w:val="32"/>
          <w:szCs w:val="32"/>
        </w:rPr>
        <w:t>(</w:t>
      </w:r>
      <w:r w:rsidR="00684EC3" w:rsidRPr="002C2605"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="000B1ECD" w:rsidRPr="002C2605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0B1ECD" w:rsidRPr="002C2605">
        <w:rPr>
          <w:rFonts w:ascii="TH SarabunPSK" w:eastAsia="AngsanaNew" w:hAnsi="TH SarabunPSK" w:cs="TH SarabunPSK"/>
          <w:sz w:val="32"/>
          <w:szCs w:val="32"/>
          <w:cs/>
        </w:rPr>
        <w:t>ได้แจ้งหรือประกาศให้เจ้าของหรือผู้ครอบครองอสังหาริมทรัพย์</w:t>
      </w:r>
      <w:r w:rsidR="002C2605" w:rsidRPr="002C2605">
        <w:rPr>
          <w:rFonts w:ascii="TH SarabunPSK" w:eastAsia="AngsanaNew" w:hAnsi="TH SarabunPSK" w:cs="TH SarabunPSK" w:hint="cs"/>
          <w:sz w:val="32"/>
          <w:szCs w:val="32"/>
          <w:cs/>
        </w:rPr>
        <w:t>หรือผู้ทรงสิทธิอื่น</w:t>
      </w:r>
      <w:r w:rsidR="000B1ECD" w:rsidRPr="002C2605">
        <w:rPr>
          <w:rFonts w:ascii="TH SarabunPSK" w:eastAsia="AngsanaNew" w:hAnsi="TH SarabunPSK" w:cs="TH SarabunPSK"/>
          <w:sz w:val="32"/>
          <w:szCs w:val="32"/>
          <w:cs/>
        </w:rPr>
        <w:t>ทราบล่วงหน้าแล้ว</w:t>
      </w:r>
    </w:p>
    <w:p w:rsidR="002A487C" w:rsidRDefault="002A487C" w:rsidP="000B1ECD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015309">
        <w:rPr>
          <w:rFonts w:ascii="TH SarabunPSK" w:eastAsia="AngsanaNew" w:hAnsi="TH SarabunPSK" w:cs="TH SarabunPSK"/>
          <w:sz w:val="32"/>
          <w:szCs w:val="32"/>
        </w:rPr>
        <w:t xml:space="preserve">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ทั้งนี้ </w:t>
      </w:r>
      <w:r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ความเสียหายเกิดขึ้นแก่เจ้าของหรือผู้ครอบครองอสังหาริมทรัพย์หรือผู้ทรงสิทธิอื่นเนื่องจากการกระทำของพนักงานหรือลูกจ้าง บุคคลนั้นย่อมเรียกค่าทดแทนจาก กฟผ. ได้</w:t>
      </w:r>
    </w:p>
    <w:p w:rsidR="000B1ECD" w:rsidRPr="000B1ECD" w:rsidRDefault="002A487C" w:rsidP="00E728BD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๘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ในการส่งและการจำหน่ายพลังงานไฟฟ้า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มีอำนาจ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(มาตรา ๒๙)</w:t>
      </w:r>
    </w:p>
    <w:p w:rsidR="000B1ECD" w:rsidRPr="000B1ECD" w:rsidRDefault="00E728BD" w:rsidP="000B1ECD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16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163B3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="0001530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163B3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เดินสายส่งไฟฟ้าหรือสายจำหน่ายไฟฟ้าไปใต้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เหนือ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ตามหรือข้ามพื้นดินของบุคคลใดปักหรือ</w:t>
      </w:r>
      <w:r w:rsidR="00684EC3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ตั้งเสา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สถานีไฟฟ้าย่อยหรืออุปกรณ์อื่น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ลงใน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หรือบนพื้นดินของบุคคลใดซึ่งมิใช่เป็นที่ตั้งโรงเรือน</w:t>
      </w:r>
    </w:p>
    <w:p w:rsidR="000B1ECD" w:rsidRPr="000B1ECD" w:rsidRDefault="00E728BD" w:rsidP="000B1ECD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16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163B3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="0001530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163B3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)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ป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ระกาศกำหนดเขตเดินสายไฟฟ้าเพื่อประโยชน์แห่งความปลอดภัยในการส่งพลังงานไฟฟ้า</w:t>
      </w:r>
    </w:p>
    <w:p w:rsidR="002A487C" w:rsidRDefault="00E728BD" w:rsidP="000B1ECD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163B3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163B3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="0001530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7163B3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๓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รื้อถอนโรงเรือนหรือทำลายสิ่งก่อสร้าง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ตัดฟันต้น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กิ่งหรือรากต้นไม้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หรือพืชผลในเขตเดินสายไฟฟ้า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0B1ECD" w:rsidRPr="000B1ECD" w:rsidRDefault="002A487C" w:rsidP="002A487C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="00015309"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ซึ่งก่อนดำเนินการ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ตาม (๑) หรือ (๓) </w:t>
      </w:r>
      <w:r w:rsidR="00EA2239">
        <w:rPr>
          <w:rFonts w:ascii="TH SarabunPSK" w:eastAsia="AngsanaNew" w:hAnsi="TH SarabunPSK" w:cs="TH SarabunPSK" w:hint="cs"/>
          <w:sz w:val="32"/>
          <w:szCs w:val="32"/>
          <w:cs/>
        </w:rPr>
        <w:t xml:space="preserve">กฟผ.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จะต้องแจ้งเป็นหนังสือให้เจ้าของหรือผู้ครอบครองทรัพย์สินที่เกี่ยวข้องทราบล่วงหน้าก่อน</w:t>
      </w:r>
    </w:p>
    <w:p w:rsidR="000B1ECD" w:rsidRPr="00015309" w:rsidRDefault="002A487C" w:rsidP="00015309">
      <w:pPr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จ่ายเงิน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ค่า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ทดแทนตามความเป็นธรรมแก่เจ้าของหรือผู้ครอบครองทรัพย์สิน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หรือ</w:t>
      </w:r>
      <w:r w:rsidR="00015309">
        <w:rPr>
          <w:rFonts w:ascii="TH SarabunPSK" w:eastAsia="AngsanaNew" w:hAnsi="TH SarabunPSK" w:cs="TH SarabunPSK"/>
          <w:sz w:val="32"/>
          <w:szCs w:val="32"/>
        </w:rPr>
        <w:br/>
      </w:r>
      <w:r w:rsidR="00C25CBA">
        <w:rPr>
          <w:rFonts w:ascii="TH SarabunPSK" w:eastAsia="AngsanaNew" w:hAnsi="TH SarabunPSK" w:cs="TH SarabunPSK" w:hint="cs"/>
          <w:sz w:val="32"/>
          <w:szCs w:val="32"/>
          <w:cs/>
        </w:rPr>
        <w:t>ผู้ทรงสิทธิ</w:t>
      </w:r>
      <w:r w:rsidR="00015309">
        <w:rPr>
          <w:rFonts w:ascii="TH SarabunPSK" w:eastAsia="AngsanaNew" w:hAnsi="TH SarabunPSK" w:cs="TH SarabunPSK" w:hint="cs"/>
          <w:sz w:val="32"/>
          <w:szCs w:val="32"/>
          <w:cs/>
        </w:rPr>
        <w:t>อื่น</w:t>
      </w:r>
      <w:r w:rsidR="00C25CBA">
        <w:rPr>
          <w:rFonts w:ascii="TH SarabunPSK" w:eastAsia="AngsanaNew" w:hAnsi="TH SarabunPSK" w:cs="TH SarabunPSK" w:hint="cs"/>
          <w:sz w:val="32"/>
          <w:szCs w:val="32"/>
          <w:cs/>
        </w:rPr>
        <w:t>ในกรณีใช้ที่ดิน</w:t>
      </w:r>
      <w:r w:rsidR="00C25CBA"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ปักหรือตั้งเสาเพื่อเด</w:t>
      </w:r>
      <w:r w:rsidR="00C25C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ินสายส่งไฟฟ้าหรือสายจำหน่ายไฟฟ้า</w:t>
      </w:r>
      <w:r w:rsidR="00C25C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25C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="00C25CBA"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การใช้ที่ดินปักหรือ</w:t>
      </w:r>
      <w:r w:rsidR="00C25CBA"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ตั้งส</w:t>
      </w:r>
      <w:r w:rsidR="00C25C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ถานีไฟฟ้าย่อยหรืออุปกรณ์อื่น</w:t>
      </w:r>
      <w:r w:rsidR="00C25C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C25C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="00C25CBA"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การใช้ที่ดินท</w:t>
      </w:r>
      <w:r w:rsidR="00C25C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ี่ประกาศกำหนดเป็นเขตเดินสายไฟฟ้าหรือ </w:t>
      </w:r>
      <w:r w:rsidR="00C25CBA" w:rsidRPr="00537E7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การกระทำตามมาตรา ๒๙ (๓)</w:t>
      </w:r>
      <w:r w:rsidR="00C25CBA">
        <w:rPr>
          <w:rFonts w:ascii="Times New Roman" w:eastAsia="Times New Roman" w:hAnsi="Times New Roman" w:hint="cs"/>
          <w:color w:val="000000"/>
          <w:sz w:val="24"/>
          <w:szCs w:val="24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ด้วย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และในกรณีที่เจ้าของหรือผู้ครอบครองทรัพย์สิน</w:t>
      </w:r>
      <w:r w:rsidR="003563C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2C2605" w:rsidRPr="002C2605">
        <w:rPr>
          <w:rFonts w:ascii="TH SarabunPSK" w:eastAsia="AngsanaNew" w:hAnsi="TH SarabunPSK" w:cs="TH SarabunPSK" w:hint="cs"/>
          <w:sz w:val="32"/>
          <w:szCs w:val="32"/>
          <w:cs/>
        </w:rPr>
        <w:t>หรือผู้ทรงสิทธิอื่น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ไม่พอใจ</w:t>
      </w:r>
      <w:r w:rsidR="003563C0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ค่าทดแทนที่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กำหนดให้มีสิทธิฟ้องคดีต่อศาลได้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ภายใน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นับแต่วันที่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ดำเนินการ</w:t>
      </w:r>
      <w:r w:rsidR="00C25CBA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๓๐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EA2239">
        <w:rPr>
          <w:rFonts w:ascii="TH SarabunPSK" w:eastAsia="AngsanaNew" w:hAnsi="TH SarabunPSK" w:cs="TH SarabunPSK" w:hint="cs"/>
          <w:sz w:val="32"/>
          <w:szCs w:val="32"/>
          <w:cs/>
        </w:rPr>
        <w:t xml:space="preserve">และมาตรา ๓๐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ทวิ</w:t>
      </w:r>
      <w:r w:rsid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0B1ECD" w:rsidRPr="000B1ECD" w:rsidRDefault="002A487C" w:rsidP="00E728BD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๑๐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ในเขตเดินสายไฟฟ้า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ห้ามมิให้ผู้ใดสร้างโรงเรือน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ปลูกต้นไม้</w:t>
      </w:r>
      <w:r w:rsidR="00C25CBA">
        <w:rPr>
          <w:rFonts w:ascii="TH SarabunPSK" w:eastAsia="AngsanaNew" w:hAnsi="TH SarabunPSK" w:cs="TH SarabunPSK" w:hint="cs"/>
          <w:sz w:val="32"/>
          <w:szCs w:val="32"/>
          <w:cs/>
        </w:rPr>
        <w:t>หรือพืชผล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เว้นแต่ได้รับอนุญาตเป็นหนังสือจาก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โรงเรือนที่สร้างขึ้น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หรือต้นไม้ที่ปลูกขึ้นโดยไม่ได้รับอนุญาตจาก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มีอำนาจ</w:t>
      </w:r>
      <w:r w:rsidR="00C25CBA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รื้อถอน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หรือตัดฟันโดยไม่ต้องจ่ายค่าทดแทน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๓๒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0B1ECD" w:rsidRPr="000B1ECD" w:rsidRDefault="002A487C" w:rsidP="00E728BD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๑๑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เพื่อประโยชน์ในการตรวจ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ซ่อมแซม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หรือแก้ไขระบบไฟฟ้า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พนักงานหรือลูกจ้างอาจเข้าไปในสถานที่ของบุคคลใดในเวลาใดก็ได้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เมื่อได้แจ้งให้เจ้าของหรือผู้ครอบครองทราบแล้ว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๓๔</w:t>
      </w:r>
      <w:r w:rsidR="000B1ECD">
        <w:rPr>
          <w:rFonts w:ascii="TH SarabunPSK" w:eastAsia="AngsanaNew" w:hAnsi="TH SarabunPSK" w:cs="TH SarabunPSK"/>
          <w:sz w:val="32"/>
          <w:szCs w:val="32"/>
        </w:rPr>
        <w:t>)</w:t>
      </w:r>
      <w:r w:rsidR="00E728BD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นอกจากนี้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เมื่อมีความจำเป็นที่จะต้องได้มาซึ่งอสังหาริมทรัพย์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เพื่อได้มาซึ่งแหล่งพลังงาน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ให้ดำเนินการเวนคืนตามกฎหมายว่าด้วยการเวนคืนอสังหาริมทรัพย์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๓๖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0B1ECD" w:rsidRPr="000B1ECD" w:rsidRDefault="002A487C" w:rsidP="00E728BD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๑๒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ผู้ใดสร้างโรงไฟฟ้าที่มีกำลังผลิตรวมกันสูงกว่า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๒๐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เมกะวัตต์เพื่อใช้เอง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หรือที่มีกำลังผลิตรวมกันสูงกว่า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๖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เมกะวัตต์เพื่อขายแก่ประชาชน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ประสงค์จะเชื่อมโยงระบบไฟฟ้าของตนกับระบบไฟฟ้าของ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การไฟฟ้านครหลวง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หรือการไฟฟ้าส่วนภูมิภาค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ต้องยื่นคำขอและได้รับความเห็นชอบจาก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>
        <w:rPr>
          <w:rFonts w:ascii="TH SarabunPSK" w:eastAsia="AngsanaNew" w:hAnsi="TH SarabunPSK" w:cs="TH SarabunPSK"/>
          <w:sz w:val="32"/>
          <w:szCs w:val="32"/>
        </w:rPr>
        <w:t>.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ก่อน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จะต้องพิจารณาคำขอโดยไม่ชักช้า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และจะให้ความเห็นชอบโดยกำหนดเงื่อนไขที่เกี่ยวกับคุณภาพไฟฟ้า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เทคนิคทางวิศวกรรม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และความปลอดภัยของระบบไฟฟ้าเพื่อการเชื่อมโยงระบบก็ได้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ผู้สร้างโรงไฟฟ้าที่ไม่ได้รับ</w:t>
      </w:r>
      <w:r w:rsidR="00684EC3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ความเห็นชอบ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หรือไม่สามารถรับเงื่อนไขดังกล่าวได้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มีสิทธิอุทธรณ์ต่อคณะกรรมการภายใน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 xml:space="preserve"> ๓๐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วัน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นับแต่วันที่ไม่ได้รับความเห็นชอบหรือได้รับเงื่อนไข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ให้คณะกรรมการวินิจฉัยอุทธรณ์ภายใน</w:t>
      </w:r>
      <w:r w:rsidR="002C2605">
        <w:rPr>
          <w:rFonts w:ascii="TH SarabunPSK" w:eastAsia="AngsanaNew" w:hAnsi="TH SarabunPSK" w:cs="TH SarabunPSK" w:hint="cs"/>
          <w:sz w:val="32"/>
          <w:szCs w:val="32"/>
          <w:cs/>
        </w:rPr>
        <w:t xml:space="preserve"> ๔๕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วันนับแต่วันที่ได้รับอุทธรณ์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แต่ถ้าผู้อุทธรณ์ไม่เห็นด้วยกับคำวินิจฉัยอุทธรณ์ให้เสนอคดีต่อศาลภายใน</w:t>
      </w:r>
      <w:r w:rsidR="002C2605">
        <w:rPr>
          <w:rFonts w:ascii="TH SarabunPSK" w:eastAsia="AngsanaNew" w:hAnsi="TH SarabunPSK" w:cs="TH SarabunPSK" w:hint="cs"/>
          <w:sz w:val="32"/>
          <w:szCs w:val="32"/>
          <w:cs/>
        </w:rPr>
        <w:t xml:space="preserve"> ๔๕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วันนับแต่วันที่ได้รับแจ้งคำวินิจฉัยอุทธรณ์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๓๗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0B1ECD" w:rsidRPr="000B1ECD" w:rsidRDefault="002A487C" w:rsidP="00E728BD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๑๓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รับผิดชอบในการดำเนิน</w:t>
      </w:r>
      <w:r w:rsidR="00C25CBA">
        <w:rPr>
          <w:rFonts w:ascii="TH SarabunPSK" w:eastAsia="AngsanaNew" w:hAnsi="TH SarabunPSK" w:cs="TH SarabunPSK" w:hint="cs"/>
          <w:sz w:val="32"/>
          <w:szCs w:val="32"/>
          <w:cs/>
        </w:rPr>
        <w:t>กิจ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การและบำรุงรักษาเขื่อนกั้นน้ำ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563C0">
        <w:rPr>
          <w:rFonts w:ascii="TH SarabunPSK" w:eastAsia="AngsanaNew" w:hAnsi="TH SarabunPSK" w:cs="TH SarabunPSK" w:hint="cs"/>
          <w:sz w:val="32"/>
          <w:szCs w:val="32"/>
          <w:cs/>
        </w:rPr>
        <w:t xml:space="preserve">เขื่อนระบายน้ำ </w:t>
      </w:r>
      <w:r w:rsidR="003563C0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3563C0">
        <w:rPr>
          <w:rFonts w:ascii="TH SarabunPSK" w:eastAsia="AngsanaNew" w:hAnsi="TH SarabunPSK" w:cs="TH SarabunPSK" w:hint="cs"/>
          <w:sz w:val="32"/>
          <w:szCs w:val="32"/>
          <w:cs/>
        </w:rPr>
        <w:t xml:space="preserve">เขื่อนกักเก็บน้ำ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อ่างเก็บน้ำ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และสิ่งอื่นอันเป็นอุปกรณ์ของเขื่อนหรืออ่างนั้นภายในขอบแห่งวัตถุประสงค์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รวมทั้งควบคุมปริมาณน้ำที่กักเก็บหรือระบายจากอ่าง</w:t>
      </w:r>
      <w:r w:rsidR="00C25CBA">
        <w:rPr>
          <w:rFonts w:ascii="TH SarabunPSK" w:eastAsia="AngsanaNew" w:hAnsi="TH SarabunPSK" w:cs="TH SarabunPSK" w:hint="cs"/>
          <w:sz w:val="32"/>
          <w:szCs w:val="32"/>
          <w:cs/>
        </w:rPr>
        <w:t>เก็บ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น้ำ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โดยคำนึงถึงประโยชน์มากที่สุดจากการควบคุมลุ่มแม่น้ำที่มีการสร้างเขื่อนดังกล่าวนั้น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684EC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๓๘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0B1ECD" w:rsidRPr="000B1ECD" w:rsidRDefault="002A487C" w:rsidP="00E728BD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๑๔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ให้รัฐมนตรีมีอำนาจหน้าที่กำกับโดยทั่วไปซึ่งกิจการของ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และเพื่อการนี้จะสั่งให้</w:t>
      </w:r>
      <w:r w:rsidR="003563C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ชี้แจงข้อเท็จจริง</w:t>
      </w:r>
      <w:r w:rsidR="00C25CBA">
        <w:rPr>
          <w:rFonts w:ascii="TH SarabunPSK" w:eastAsia="AngsanaNew" w:hAnsi="TH SarabunPSK" w:cs="TH SarabunPSK" w:hint="cs"/>
          <w:sz w:val="32"/>
          <w:szCs w:val="32"/>
          <w:cs/>
        </w:rPr>
        <w:t xml:space="preserve"> แสดงความคิดเห็น ทำรายงาน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หรือยับยั้งการกระทำที่ขัดต่อนโยบายของรัฐบาล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หรือมติของคณะรัฐมนตรีได้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 xml:space="preserve"> ๓๙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) </w:t>
      </w:r>
    </w:p>
    <w:p w:rsidR="000B1ECD" w:rsidRPr="000B1ECD" w:rsidRDefault="002A487C" w:rsidP="00E728BD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๑๕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จะต้องได้รับความเห็นชอบจากคณะรัฐมนตรีก่อนจึงจะดำเนินกิจการดังต่อไปนี้ได้</w:t>
      </w:r>
      <w:r w:rsidR="00C25CB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2C2605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C25CBA"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="00C25CBA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C25CBA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25CBA">
        <w:rPr>
          <w:rFonts w:ascii="TH SarabunPSK" w:eastAsia="AngsanaNew" w:hAnsi="TH SarabunPSK" w:cs="TH SarabunPSK" w:hint="cs"/>
          <w:sz w:val="32"/>
          <w:szCs w:val="32"/>
          <w:cs/>
        </w:rPr>
        <w:t>๔๓)</w:t>
      </w:r>
    </w:p>
    <w:p w:rsidR="000B1ECD" w:rsidRPr="000B1ECD" w:rsidRDefault="007163B3" w:rsidP="007163B3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ลงทุนเพื่อขยายโครงการเดิมหรือริเริ่มโครงการใหม่</w:t>
      </w:r>
    </w:p>
    <w:p w:rsidR="000B1ECD" w:rsidRPr="000B1ECD" w:rsidRDefault="007163B3" w:rsidP="007163B3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เพิ่มทุนโดยตีราคาทรัพย์สินใหม่</w:t>
      </w:r>
    </w:p>
    <w:p w:rsidR="000B1ECD" w:rsidRPr="000B1ECD" w:rsidRDefault="007163B3" w:rsidP="007163B3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๓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ลดทุน</w:t>
      </w:r>
    </w:p>
    <w:p w:rsidR="000B1ECD" w:rsidRPr="000B1ECD" w:rsidRDefault="007163B3" w:rsidP="007163B3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๔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กู้ยืมเงินเกิน</w:t>
      </w:r>
      <w:r w:rsidR="002C2605">
        <w:rPr>
          <w:rFonts w:ascii="TH SarabunPSK" w:eastAsia="AngsanaNew" w:hAnsi="TH SarabunPSK" w:cs="TH SarabunPSK" w:hint="cs"/>
          <w:sz w:val="32"/>
          <w:szCs w:val="32"/>
          <w:cs/>
        </w:rPr>
        <w:t xml:space="preserve"> ๔๐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ล้านบาท</w:t>
      </w:r>
    </w:p>
    <w:p w:rsidR="000B1ECD" w:rsidRPr="000B1ECD" w:rsidRDefault="007163B3" w:rsidP="007163B3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ออกพันธบัตรหรือตราสารอื่นใดเพื่อการลงทุน</w:t>
      </w:r>
    </w:p>
    <w:p w:rsidR="000B1ECD" w:rsidRPr="000B1ECD" w:rsidRDefault="007163B3" w:rsidP="007163B3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 xml:space="preserve">      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๖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จำหน่ายอสังหาริมทรัพย์อันมีราคาเกินกว่า</w:t>
      </w:r>
      <w:r w:rsidR="002C2605">
        <w:rPr>
          <w:rFonts w:ascii="TH SarabunPSK" w:eastAsia="AngsanaNew" w:hAnsi="TH SarabunPSK" w:cs="TH SarabunPSK" w:hint="cs"/>
          <w:sz w:val="32"/>
          <w:szCs w:val="32"/>
          <w:cs/>
        </w:rPr>
        <w:t xml:space="preserve"> ๑๐ ล้าน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บาท</w:t>
      </w:r>
    </w:p>
    <w:p w:rsidR="000B1ECD" w:rsidRPr="000B1ECD" w:rsidRDefault="002A487C" w:rsidP="00E728BD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๑๖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รายได้ที่ได้รับจากการดำเนินกิจการให้ตกเป็นของ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สำหรับเป็นค่าใช้จ่ายในการดำเนินกิจการ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04F93">
        <w:rPr>
          <w:rFonts w:ascii="TH SarabunPSK" w:eastAsia="AngsanaNew" w:hAnsi="TH SarabunPSK" w:cs="TH SarabunPSK" w:hint="cs"/>
          <w:sz w:val="32"/>
          <w:szCs w:val="32"/>
          <w:cs/>
        </w:rPr>
        <w:t>การ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ชำระหนี้สินและ</w:t>
      </w:r>
      <w:r w:rsidR="00304F93">
        <w:rPr>
          <w:rFonts w:ascii="TH SarabunPSK" w:eastAsia="AngsanaNew" w:hAnsi="TH SarabunPSK" w:cs="TH SarabunPSK" w:hint="cs"/>
          <w:sz w:val="32"/>
          <w:szCs w:val="32"/>
          <w:cs/>
        </w:rPr>
        <w:t>การ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จัดให้มีเงินสำรอง</w:t>
      </w:r>
      <w:r w:rsidR="00304F93">
        <w:rPr>
          <w:rFonts w:ascii="TH SarabunPSK" w:eastAsia="AngsanaNew" w:hAnsi="TH SarabunPSK" w:cs="TH SarabunPSK" w:hint="cs"/>
          <w:sz w:val="32"/>
          <w:szCs w:val="32"/>
          <w:cs/>
        </w:rPr>
        <w:t>และเป็นค่าใช้จ่ายส่วนใหญ่อันจำเป็นในการขยายกิจการและลงทุน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และรายได้ที่ได้รับในปีหนึ่งๆ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เมื่อหักรายจ่ายแล้วให้นำส่งเป็นรายได้ของรัฐ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แต่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  <w:cs/>
        </w:rPr>
        <w:t>ถ้ารายได้มีไม่พอสำหรับรายจ่าย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  <w:cs/>
        </w:rPr>
        <w:t>และไม่สามารถหาเงินจากทางอื่น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  <w:cs/>
        </w:rPr>
        <w:t>รัฐพึงจ่ายให้แก่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  <w:cs/>
        </w:rPr>
        <w:t>กฟผ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</w:rPr>
        <w:t>.</w:t>
      </w:r>
      <w:r w:rsidR="00C25CBA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 xml:space="preserve"> 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  <w:cs/>
        </w:rPr>
        <w:t>เท่าจำนวนที่ขาด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(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  <w:cs/>
        </w:rPr>
        <w:t>มาตรา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pacing w:val="-4"/>
          <w:sz w:val="32"/>
          <w:szCs w:val="32"/>
          <w:cs/>
        </w:rPr>
        <w:t>๔๕</w:t>
      </w:r>
      <w:r w:rsidR="000B1ECD" w:rsidRPr="007163B3">
        <w:rPr>
          <w:rFonts w:ascii="TH SarabunPSK" w:eastAsia="AngsanaNew" w:hAnsi="TH SarabunPSK" w:cs="TH SarabunPSK"/>
          <w:spacing w:val="-4"/>
          <w:sz w:val="32"/>
          <w:szCs w:val="32"/>
        </w:rPr>
        <w:t>)</w:t>
      </w:r>
    </w:p>
    <w:p w:rsidR="000B1ECD" w:rsidRPr="000B1ECD" w:rsidRDefault="002A487C" w:rsidP="00E728BD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๑๗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ให้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ทำรายงานปีละครั้งเสนอรัฐมนตรี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รายงานนี้ให้กล่าวถึงผลงานในปีที่ล่วงมาแล้วและ</w:t>
      </w:r>
      <w:r w:rsidR="00684EC3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คำชี้แจงเกี่ยวกับนโยบายของคณะกรรมการ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โครงการและแผนงานที่จะจัดทำใน</w:t>
      </w:r>
      <w:r w:rsidR="00304F93">
        <w:rPr>
          <w:rFonts w:ascii="TH SarabunPSK" w:eastAsia="AngsanaNew" w:hAnsi="TH SarabunPSK" w:cs="TH SarabunPSK" w:hint="cs"/>
          <w:sz w:val="32"/>
          <w:szCs w:val="32"/>
          <w:cs/>
        </w:rPr>
        <w:t>ภายหน้า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๔๖</w:t>
      </w:r>
      <w:r w:rsidR="000B1ECD">
        <w:rPr>
          <w:rFonts w:ascii="TH SarabunPSK" w:eastAsia="AngsanaNew" w:hAnsi="TH SarabunPSK" w:cs="TH SarabunPSK"/>
          <w:sz w:val="32"/>
          <w:szCs w:val="32"/>
        </w:rPr>
        <w:t>)</w:t>
      </w:r>
      <w:r w:rsidR="00E15FC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และจัดทำงบดุล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บัญชีทำการและบัญชีกำไรขาดทุนภายใน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๙๐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วัน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นับแต่วันสิ้นปีบัญชี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๔๘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0B1ECD" w:rsidRPr="000B1ECD" w:rsidRDefault="002A487C" w:rsidP="00E728BD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๑๘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ผู้ใดขัดขวางการกระทำของ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หรือพนักงานซึ่งกระทำการตามอำนาจหน้าที่ในพระราชบัญญัตินี้ต้องระวางโทษจำคุกไม่เกิน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๖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หรือปรับไม่เกิน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="00684EC3">
        <w:rPr>
          <w:rFonts w:ascii="TH SarabunPSK" w:eastAsia="AngsanaNew" w:hAnsi="TH SarabunPSK" w:cs="TH SarabunPSK"/>
          <w:sz w:val="32"/>
          <w:szCs w:val="32"/>
        </w:rPr>
        <w:t>,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๐๐๐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บาท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หรือทั้งจำทั้งปรับ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/>
          <w:sz w:val="32"/>
          <w:szCs w:val="32"/>
          <w:cs/>
        </w:rPr>
        <w:br/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(</w:t>
      </w:r>
      <w:r w:rsidR="00684EC3">
        <w:rPr>
          <w:rFonts w:ascii="TH SarabunPSK" w:eastAsia="AngsanaNew" w:hAnsi="TH SarabunPSK" w:cs="TH SarabunPSK"/>
          <w:sz w:val="32"/>
          <w:szCs w:val="32"/>
          <w:cs/>
        </w:rPr>
        <w:t xml:space="preserve">มาตรา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๕๔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  <w:r w:rsidR="006823F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นอกจากนี้ผู้ใดทำให้เสียหาย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ทำลาย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ทำให้เสื่อมค่าหรือ</w:t>
      </w:r>
      <w:r w:rsidR="00304F93">
        <w:rPr>
          <w:rFonts w:ascii="TH SarabunPSK" w:eastAsia="AngsanaNew" w:hAnsi="TH SarabunPSK" w:cs="TH SarabunPSK" w:hint="cs"/>
          <w:sz w:val="32"/>
          <w:szCs w:val="32"/>
          <w:cs/>
        </w:rPr>
        <w:t>ทำให้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ไร้ประโยชน์ซึ่งเขื่อน</w:t>
      </w:r>
      <w:r w:rsidR="00304F93">
        <w:rPr>
          <w:rFonts w:ascii="TH SarabunPSK" w:eastAsia="AngsanaNew" w:hAnsi="TH SarabunPSK" w:cs="TH SarabunPSK" w:hint="cs"/>
          <w:sz w:val="32"/>
          <w:szCs w:val="32"/>
          <w:cs/>
        </w:rPr>
        <w:t>กั้นน้ำ เขื่อนระบายน้ำ เขื่อนกักเก็บน้ำ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อ่างเก็บน้ำ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="00304F93">
        <w:rPr>
          <w:rFonts w:ascii="TH SarabunPSK" w:eastAsia="AngsanaNew" w:hAnsi="TH SarabunPSK" w:cs="TH SarabunPSK" w:hint="cs"/>
          <w:sz w:val="32"/>
          <w:szCs w:val="32"/>
          <w:cs/>
        </w:rPr>
        <w:t>สิ่งอื่นอันเป็น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อุปกรณ์ของเขื่อนหรืออ่างเก็บน้ำ</w:t>
      </w:r>
      <w:r w:rsidR="00C25CB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โรงไฟฟ้า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หรือระบบไฟฟ้าที่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สร้างขึ้น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หรือเป็นทรัพย์สินของ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กฟผ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ต้องระวางโทษจำคุกไม่เกิน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๑๐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หรือปรับไม่เกิน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="00304F93">
        <w:rPr>
          <w:rFonts w:ascii="TH SarabunPSK" w:eastAsia="AngsanaNew" w:hAnsi="TH SarabunPSK" w:cs="TH SarabunPSK" w:hint="cs"/>
          <w:sz w:val="32"/>
          <w:szCs w:val="32"/>
          <w:cs/>
        </w:rPr>
        <w:t>๐</w:t>
      </w:r>
      <w:bookmarkStart w:id="0" w:name="_GoBack"/>
      <w:bookmarkEnd w:id="0"/>
      <w:r w:rsidR="00684EC3">
        <w:rPr>
          <w:rFonts w:ascii="TH SarabunPSK" w:eastAsia="AngsanaNew" w:hAnsi="TH SarabunPSK" w:cs="TH SarabunPSK"/>
          <w:sz w:val="32"/>
          <w:szCs w:val="32"/>
        </w:rPr>
        <w:t>,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๐๐๐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บาท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หรือทั้งจำทั้งปรับ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0B1ECD" w:rsidRPr="000B1ECD">
        <w:rPr>
          <w:rFonts w:ascii="TH SarabunPSK" w:eastAsia="AngsanaNew" w:hAnsi="TH SarabunPSK" w:cs="TH SarabunPSK"/>
          <w:sz w:val="32"/>
          <w:szCs w:val="32"/>
          <w:cs/>
        </w:rPr>
        <w:t>มาตรา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๕๘</w:t>
      </w:r>
      <w:r w:rsidR="000B1ECD" w:rsidRPr="000B1ECD">
        <w:rPr>
          <w:rFonts w:ascii="TH SarabunPSK" w:eastAsia="AngsanaNew" w:hAnsi="TH SarabunPSK" w:cs="TH SarabunPSK"/>
          <w:sz w:val="32"/>
          <w:szCs w:val="32"/>
        </w:rPr>
        <w:t>)</w:t>
      </w:r>
    </w:p>
    <w:p w:rsidR="00494C88" w:rsidRDefault="000B1ECD" w:rsidP="00F65CB0">
      <w:pPr>
        <w:spacing w:before="120" w:after="120" w:line="240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0B1ECD">
        <w:rPr>
          <w:rFonts w:ascii="TH SarabunPSK" w:eastAsia="AngsanaNew" w:hAnsi="TH SarabunPSK" w:cs="TH SarabunPSK"/>
          <w:sz w:val="32"/>
          <w:szCs w:val="32"/>
        </w:rPr>
        <w:t>…………………</w:t>
      </w:r>
    </w:p>
    <w:p w:rsidR="00F65CB0" w:rsidRPr="000B1ECD" w:rsidRDefault="00F65CB0" w:rsidP="000B1ECD">
      <w:pPr>
        <w:spacing w:before="120" w:after="120" w:line="240" w:lineRule="auto"/>
        <w:jc w:val="thaiDistribute"/>
        <w:rPr>
          <w:rFonts w:ascii="TH SarabunPSK" w:hAnsi="TH SarabunPSK" w:cs="TH SarabunPSK"/>
          <w:cs/>
        </w:rPr>
      </w:pPr>
      <w:r w:rsidRPr="00F65CB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*หมายเหตุ</w:t>
      </w:r>
      <w:r>
        <w:rPr>
          <w:rFonts w:ascii="TH SarabunPSK" w:eastAsia="AngsanaNew" w:hAnsi="TH SarabunPSK" w:cs="TH SarabunPSK"/>
          <w:sz w:val="32"/>
          <w:szCs w:val="32"/>
        </w:rPr>
        <w:t xml:space="preserve">: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คำอธิบายนี้มีขึ้นเพื่อประโยชน์ในการเข้าใจสาระสำคัญของกฎหมายตามพระราชบัญญัติหลักเกณฑ์การจัดทำร่างกฎหมายและการประเมินผลสัมฤทธิ์ของกฎหมาย พ.ศ. </w:t>
      </w:r>
      <w:r w:rsidR="00684EC3">
        <w:rPr>
          <w:rFonts w:ascii="TH SarabunPSK" w:eastAsia="AngsanaNew" w:hAnsi="TH SarabunPSK" w:cs="TH SarabunPSK" w:hint="cs"/>
          <w:sz w:val="32"/>
          <w:szCs w:val="32"/>
          <w:cs/>
        </w:rPr>
        <w:t>๒๕๖๒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เท่านั้น ในส่วนการจะปฏิบัติตามกฎหมายให้เป็นไปอย่างถูกต้องนั้น ประชาชนจะต้องศึกษา ทำความเข้าใจ ตรวจสอบ และยึดบทกฎหมายเป็นสำคัญ</w:t>
      </w:r>
    </w:p>
    <w:sectPr w:rsidR="00F65CB0" w:rsidRPr="000B1ECD" w:rsidSect="00684EC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CD"/>
    <w:rsid w:val="00015309"/>
    <w:rsid w:val="000B1ECD"/>
    <w:rsid w:val="000C6DC8"/>
    <w:rsid w:val="00182A5F"/>
    <w:rsid w:val="002A487C"/>
    <w:rsid w:val="002C2605"/>
    <w:rsid w:val="00304F93"/>
    <w:rsid w:val="00353FC9"/>
    <w:rsid w:val="003563C0"/>
    <w:rsid w:val="00393DFD"/>
    <w:rsid w:val="00494C88"/>
    <w:rsid w:val="006823F8"/>
    <w:rsid w:val="00684EC3"/>
    <w:rsid w:val="006C5D5E"/>
    <w:rsid w:val="006F1FA3"/>
    <w:rsid w:val="007163B3"/>
    <w:rsid w:val="00A24171"/>
    <w:rsid w:val="00A91A37"/>
    <w:rsid w:val="00B96EE5"/>
    <w:rsid w:val="00C25CBA"/>
    <w:rsid w:val="00C66D8F"/>
    <w:rsid w:val="00C77289"/>
    <w:rsid w:val="00DC503B"/>
    <w:rsid w:val="00DE3624"/>
    <w:rsid w:val="00E15FC5"/>
    <w:rsid w:val="00E728BD"/>
    <w:rsid w:val="00EA2239"/>
    <w:rsid w:val="00F05936"/>
    <w:rsid w:val="00F17143"/>
    <w:rsid w:val="00F6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3BF9B-D39F-46CA-AE3C-F64DB326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4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4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2020-11-06T06:38:00Z</cp:lastPrinted>
  <dcterms:created xsi:type="dcterms:W3CDTF">2020-10-05T06:40:00Z</dcterms:created>
  <dcterms:modified xsi:type="dcterms:W3CDTF">2020-11-06T06:48:00Z</dcterms:modified>
</cp:coreProperties>
</file>