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9501" w14:textId="32E0BDFA" w:rsidR="00880C00" w:rsidRDefault="00DB1D61">
      <w:r w:rsidRPr="00F11C7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ED14EFC" wp14:editId="10457CA6">
            <wp:simplePos x="0" y="0"/>
            <wp:positionH relativeFrom="margin">
              <wp:posOffset>2346960</wp:posOffset>
            </wp:positionH>
            <wp:positionV relativeFrom="margin">
              <wp:posOffset>-520268</wp:posOffset>
            </wp:positionV>
            <wp:extent cx="1231900" cy="1195070"/>
            <wp:effectExtent l="0" t="0" r="6350" b="5080"/>
            <wp:wrapNone/>
            <wp:docPr id="2" name="Picture 2" descr="T:\ตราสุริยเทพ-ไม่มีชื่อสน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ตราสุริยเทพ-ไม่มีชื่อสนง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36C8" w14:textId="77777777" w:rsidR="00880C00" w:rsidRDefault="00880C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80C00" w:rsidRPr="00880C00" w14:paraId="65DB1A6D" w14:textId="77777777" w:rsidTr="00CA74C7">
        <w:trPr>
          <w:trHeight w:val="1210"/>
        </w:trPr>
        <w:tc>
          <w:tcPr>
            <w:tcW w:w="9243" w:type="dxa"/>
            <w:tcBorders>
              <w:bottom w:val="nil"/>
            </w:tcBorders>
          </w:tcPr>
          <w:p w14:paraId="560089F4" w14:textId="77777777" w:rsidR="007A62A7" w:rsidRPr="00F11C74" w:rsidRDefault="007A62A7" w:rsidP="00F11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ระเบียบคณะกรรมการ</w:t>
            </w:r>
            <w:proofErr w:type="spellStart"/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กํากับ</w:t>
            </w:r>
            <w:proofErr w:type="spellEnd"/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กิจการพลังงาน</w:t>
            </w:r>
          </w:p>
          <w:p w14:paraId="6DB939BE" w14:textId="77777777" w:rsidR="007A62A7" w:rsidRPr="00F11C74" w:rsidRDefault="007A62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ว่าด้วย การกำหนดขั้นตอนการขอรับใบอนุญาต</w:t>
            </w:r>
          </w:p>
          <w:p w14:paraId="75E921A3" w14:textId="77777777" w:rsidR="007A62A7" w:rsidRPr="00F11C74" w:rsidRDefault="007A62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การประกอบกิจการไฟฟ้า ตามมาตรา ๔๗ และการขออนุญาตตามมาตรา ๔๘ </w:t>
            </w:r>
          </w:p>
          <w:p w14:paraId="0BBC4E8C" w14:textId="77777777" w:rsidR="007A62A7" w:rsidRPr="00F11C74" w:rsidRDefault="007A62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แห่งพระราชบัญญัติการประกอบกิจการพลังงาน พ.ศ. ๒๕๕๐ </w:t>
            </w:r>
          </w:p>
          <w:p w14:paraId="2CF336FA" w14:textId="72E4F6F6" w:rsidR="007A62A7" w:rsidRDefault="007A62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11C7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พ.ศ. </w:t>
            </w:r>
            <w:r w:rsidR="0049282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๒๕๕๙</w:t>
            </w:r>
          </w:p>
          <w:p w14:paraId="521E0CBA" w14:textId="5C9C810A" w:rsidR="00880C00" w:rsidRPr="00880C00" w:rsidRDefault="00880C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C74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1E32B" wp14:editId="2F0136B5">
                      <wp:simplePos x="0" y="0"/>
                      <wp:positionH relativeFrom="column">
                        <wp:posOffset>138989</wp:posOffset>
                      </wp:positionH>
                      <wp:positionV relativeFrom="paragraph">
                        <wp:posOffset>91134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2C502D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7.2pt" to="44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60C45D1" w14:textId="77777777" w:rsidR="007A62A7" w:rsidRPr="00880C00" w:rsidRDefault="007A62A7" w:rsidP="00F11C7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เพื่อให้การกำกับดูแลการประกอบกิจการพลังงานเป็นไปอย่างมีประสิทธิภาพตามเจตนารมณ์ของกฎหมายและเพื่อให้การอนุญาตเป็นไปอย่างมีระบบและมีขั้นตอนที่ชัดเจนยิ่งขึ้น</w:t>
      </w:r>
      <w:r w:rsidR="00402AFB"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="00402AFB" w:rsidRPr="00880C00">
        <w:rPr>
          <w:rFonts w:ascii="TH SarabunPSK" w:hAnsi="TH SarabunPSK" w:cs="TH SarabunPSK"/>
          <w:sz w:val="32"/>
          <w:szCs w:val="32"/>
          <w:cs/>
        </w:rPr>
        <w:t>ตลอดจนอำนวยความสะดวกให้กับผู้ประกอบกิจการพลังงาน</w:t>
      </w:r>
    </w:p>
    <w:p w14:paraId="0FDF23BE" w14:textId="77777777" w:rsidR="007A62A7" w:rsidRPr="00880C00" w:rsidRDefault="007A62A7" w:rsidP="007A62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อาศัย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ตามความในมาตรา ๕๐ แห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งพ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ระราชบัญญัติการประกอบกิจการพลังงาน พ.ศ. ๒๕๕๐ คณะกรรมการกำกับกิจการพลังงานจึง</w:t>
      </w:r>
      <w:r w:rsidR="007F42A4" w:rsidRPr="00F11C74">
        <w:rPr>
          <w:rFonts w:ascii="TH SarabunPSK" w:hAnsi="TH SarabunPSK" w:cs="TH SarabunPSK"/>
          <w:sz w:val="32"/>
          <w:szCs w:val="32"/>
          <w:cs/>
        </w:rPr>
        <w:t>ออก</w:t>
      </w:r>
      <w:r w:rsidRPr="00880C00">
        <w:rPr>
          <w:rFonts w:ascii="TH SarabunPSK" w:hAnsi="TH SarabunPSK" w:cs="TH SarabunPSK"/>
          <w:sz w:val="32"/>
          <w:szCs w:val="32"/>
          <w:cs/>
        </w:rPr>
        <w:t>ระเบียบไว้ ดังต่อไปนี้</w:t>
      </w:r>
    </w:p>
    <w:p w14:paraId="7E6AE811" w14:textId="342C71EA" w:rsidR="007A62A7" w:rsidRPr="00880C00" w:rsidRDefault="007A62A7" w:rsidP="007A62A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ระเบียบนี้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เรียกว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Pr="00880C00">
        <w:rPr>
          <w:rFonts w:ascii="TH SarabunPSK" w:hAnsi="TH SarabunPSK" w:cs="TH SarabunPSK"/>
          <w:sz w:val="32"/>
          <w:szCs w:val="32"/>
        </w:rPr>
        <w:t>“</w:t>
      </w:r>
      <w:r w:rsidRPr="00880C00">
        <w:rPr>
          <w:rFonts w:ascii="TH SarabunPSK" w:hAnsi="TH SarabunPSK" w:cs="TH SarabunPSK"/>
          <w:sz w:val="32"/>
          <w:szCs w:val="32"/>
          <w:cs/>
        </w:rPr>
        <w:t>ระเบียบคณะกรรมการ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กิจการพลังงาน ว่าด้วย การกำหนดขั้นตอนการขอรับใบอนุญาตการประกอบกิจการไฟฟ้าตามมาตรา ๔๗ และการขออนุญาต</w:t>
      </w:r>
      <w:r w:rsidR="00734AB8">
        <w:rPr>
          <w:rFonts w:ascii="TH SarabunPSK" w:hAnsi="TH SarabunPSK" w:cs="TH SarabunPSK" w:hint="cs"/>
          <w:sz w:val="32"/>
          <w:szCs w:val="32"/>
          <w:cs/>
        </w:rPr>
        <w:t>ตาม</w:t>
      </w:r>
      <w:bookmarkStart w:id="0" w:name="_GoBack"/>
      <w:bookmarkEnd w:id="0"/>
      <w:r w:rsidRPr="00880C00">
        <w:rPr>
          <w:rFonts w:ascii="TH SarabunPSK" w:hAnsi="TH SarabunPSK" w:cs="TH SarabunPSK"/>
          <w:sz w:val="32"/>
          <w:szCs w:val="32"/>
          <w:cs/>
        </w:rPr>
        <w:t xml:space="preserve">มาตรา ๔๘ แห่งพระราชบัญญัติการประกอบกิจการพลังงาน พ.ศ. ๒๕๕๐ พ.ศ. </w:t>
      </w:r>
      <w:r w:rsidR="00492825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880C00">
        <w:rPr>
          <w:rFonts w:ascii="TH SarabunPSK" w:hAnsi="TH SarabunPSK" w:cs="TH SarabunPSK"/>
          <w:sz w:val="32"/>
          <w:szCs w:val="32"/>
        </w:rPr>
        <w:t xml:space="preserve">” </w:t>
      </w:r>
    </w:p>
    <w:p w14:paraId="6655CF48" w14:textId="77777777" w:rsidR="007A62A7" w:rsidRPr="00880C00" w:rsidRDefault="007A62A7" w:rsidP="007A62A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ระเบียบนี้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บังคับเมื่อพ้นกำหนดหกสิบวันนับแต่วันประกาศในราชกิจจา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นุเบกษาเป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นไป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FDE7C8" w14:textId="77777777" w:rsidR="007A62A7" w:rsidRPr="00880C00" w:rsidRDefault="007A62A7" w:rsidP="007A62A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ในระเบียบนี้ </w:t>
      </w:r>
    </w:p>
    <w:p w14:paraId="1BB1A958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</w:rPr>
        <w:tab/>
        <w:t>“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</w:t>
      </w:r>
      <w:r w:rsidRPr="00880C00">
        <w:rPr>
          <w:rFonts w:ascii="TH SarabunPSK" w:hAnsi="TH SarabunPSK" w:cs="TH SarabunPSK"/>
          <w:sz w:val="32"/>
          <w:szCs w:val="32"/>
        </w:rPr>
        <w:t xml:space="preserve">” </w:t>
      </w:r>
      <w:r w:rsidRPr="00880C00">
        <w:rPr>
          <w:rFonts w:ascii="TH SarabunPSK" w:hAnsi="TH SarabunPSK" w:cs="TH SarabunPSK"/>
          <w:sz w:val="32"/>
          <w:szCs w:val="32"/>
          <w:cs/>
        </w:rPr>
        <w:t>หมายความว่า 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กิจการพลังงาน </w:t>
      </w:r>
    </w:p>
    <w:p w14:paraId="09BA459A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</w:rPr>
        <w:tab/>
        <w:t>“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</w:t>
      </w:r>
      <w:r w:rsidRPr="00880C00">
        <w:rPr>
          <w:rFonts w:ascii="TH SarabunPSK" w:hAnsi="TH SarabunPSK" w:cs="TH SarabunPSK"/>
          <w:sz w:val="32"/>
          <w:szCs w:val="32"/>
        </w:rPr>
        <w:t xml:space="preserve">”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กิจการพลังงาน </w:t>
      </w:r>
    </w:p>
    <w:p w14:paraId="4A0CD400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ab/>
      </w:r>
      <w:r w:rsidRPr="00880C00">
        <w:rPr>
          <w:rFonts w:ascii="TH SarabunPSK" w:hAnsi="TH SarabunPSK" w:cs="TH SarabunPSK"/>
          <w:sz w:val="32"/>
          <w:szCs w:val="32"/>
        </w:rPr>
        <w:t>“</w:t>
      </w:r>
      <w:r w:rsidRPr="00880C00">
        <w:rPr>
          <w:rFonts w:ascii="TH SarabunPSK" w:hAnsi="TH SarabunPSK" w:cs="TH SarabunPSK"/>
          <w:sz w:val="32"/>
          <w:szCs w:val="32"/>
          <w:cs/>
        </w:rPr>
        <w:t>การประกอบกิจการไฟฟ้า</w:t>
      </w:r>
      <w:r w:rsidRPr="00880C00">
        <w:rPr>
          <w:rFonts w:ascii="TH SarabunPSK" w:hAnsi="TH SarabunPSK" w:cs="TH SarabunPSK"/>
          <w:sz w:val="32"/>
          <w:szCs w:val="32"/>
        </w:rPr>
        <w:t xml:space="preserve">” </w:t>
      </w:r>
      <w:r w:rsidRPr="00880C00">
        <w:rPr>
          <w:rFonts w:ascii="TH SarabunPSK" w:hAnsi="TH SarabunPSK" w:cs="TH SarabunPSK"/>
          <w:sz w:val="32"/>
          <w:szCs w:val="32"/>
          <w:cs/>
        </w:rPr>
        <w:t>หมายความว่า การประกอบกิจการผลิตไฟฟ้าและการประกอบกิจการระบบจำหน่ายไฟฟ้า</w:t>
      </w:r>
      <w:r w:rsidRPr="00880C00">
        <w:rPr>
          <w:rFonts w:ascii="TH SarabunPSK" w:hAnsi="TH SarabunPSK" w:cs="TH SarabunPSK"/>
          <w:sz w:val="32"/>
          <w:szCs w:val="32"/>
          <w:cs/>
        </w:rPr>
        <w:tab/>
      </w:r>
    </w:p>
    <w:p w14:paraId="692DE089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</w:rPr>
        <w:tab/>
        <w:t>“</w:t>
      </w:r>
      <w:r w:rsidRPr="00880C00">
        <w:rPr>
          <w:rFonts w:ascii="TH SarabunPSK" w:hAnsi="TH SarabunPSK" w:cs="TH SarabunPSK"/>
          <w:sz w:val="32"/>
          <w:szCs w:val="32"/>
          <w:cs/>
        </w:rPr>
        <w:t>การไฟฟ้า</w:t>
      </w:r>
      <w:r w:rsidRPr="00880C00">
        <w:rPr>
          <w:rFonts w:ascii="TH SarabunPSK" w:hAnsi="TH SarabunPSK" w:cs="TH SarabunPSK"/>
          <w:sz w:val="32"/>
          <w:szCs w:val="32"/>
        </w:rPr>
        <w:t>”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การไฟฟ้าฝ่ายผลิตแห่งประเทศไทย การไฟฟ้านครหลวง การไฟฟ้าส่วนภูมิภาค หรือกิจการไฟฟ้าสวัสดิการสัมปทานกองทัพเรือ</w:t>
      </w:r>
    </w:p>
    <w:p w14:paraId="200BCE20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880C00">
        <w:rPr>
          <w:rFonts w:ascii="TH SarabunPSK" w:hAnsi="TH SarabunPSK" w:cs="TH SarabunPSK"/>
          <w:spacing w:val="-4"/>
          <w:sz w:val="32"/>
          <w:szCs w:val="32"/>
          <w:cs/>
        </w:rPr>
        <w:t>มาตรา ๓๙ ทวิ</w:t>
      </w:r>
      <w:r w:rsidRPr="00880C00">
        <w:rPr>
          <w:rFonts w:ascii="TH SarabunPSK" w:hAnsi="TH SarabunPSK" w:cs="TH SarabunPSK"/>
          <w:sz w:val="32"/>
          <w:szCs w:val="32"/>
        </w:rPr>
        <w:t xml:space="preserve">” </w:t>
      </w:r>
      <w:r w:rsidRPr="00880C00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 มาตรา ๓๙ ทวิ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แห่งพระราชบัญญัติควบคุมอาคาร พ.ศ. ๒๕๒๒</w:t>
      </w:r>
    </w:p>
    <w:p w14:paraId="7FEF59BE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</w:rPr>
        <w:tab/>
        <w:t>“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880C00">
        <w:rPr>
          <w:rFonts w:ascii="TH SarabunPSK" w:hAnsi="TH SarabunPSK" w:cs="TH SarabunPSK"/>
          <w:sz w:val="32"/>
          <w:szCs w:val="32"/>
        </w:rPr>
        <w:t xml:space="preserve">EHIA” </w:t>
      </w:r>
      <w:r w:rsidRPr="00880C00">
        <w:rPr>
          <w:rFonts w:ascii="TH SarabunPSK" w:hAnsi="TH SarabunPSK" w:cs="TH SarabunPSK"/>
          <w:sz w:val="32"/>
          <w:szCs w:val="32"/>
          <w:cs/>
        </w:rPr>
        <w:t>หมายความว่า โครงการหรือกิจการที่อาจก่อให้เกิดผลกระทบต่อชุมชนอย่างรุนแรง ทั้งทางด้านคุณภาพสิ่งแวดล้อม ทรัพยากรธรรมชาติ และสุขภาพ</w:t>
      </w:r>
    </w:p>
    <w:p w14:paraId="1C52D01A" w14:textId="77777777" w:rsidR="007A62A7" w:rsidRDefault="007A62A7" w:rsidP="007A62A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Cs w:val="32"/>
        </w:rPr>
      </w:pPr>
      <w:r w:rsidRPr="00880C00">
        <w:rPr>
          <w:rFonts w:ascii="TH SarabunPSK" w:hAnsi="TH SarabunPSK" w:cs="TH SarabunPSK"/>
          <w:szCs w:val="32"/>
          <w:cs/>
        </w:rPr>
        <w:t xml:space="preserve">ให้ประธานกรรมการกำกับกิจการพลังงานเป็นผู้รักษาการตามระเบียบนี้ และคณะกรรมการกำกับกิจการพลังงานเป็นผู้วินิจฉัยชี้ขาดปัญหาเกี่ยวกับการปฏิบัติตามระเบียบนี้ </w:t>
      </w:r>
    </w:p>
    <w:p w14:paraId="06D3EA97" w14:textId="77777777" w:rsidR="005934D5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1EB95F9F" w14:textId="77777777" w:rsidR="005934D5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48960DAF" w14:textId="77777777" w:rsidR="005934D5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3F97D1E2" w14:textId="77777777" w:rsidR="005934D5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3E5BA6BD" w14:textId="77777777" w:rsidR="005934D5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5D18801E" w14:textId="77777777" w:rsidR="005934D5" w:rsidRPr="009A1F49" w:rsidRDefault="005934D5" w:rsidP="00F11C74">
      <w:pPr>
        <w:tabs>
          <w:tab w:val="left" w:pos="1560"/>
        </w:tabs>
        <w:jc w:val="thaiDistribute"/>
        <w:rPr>
          <w:rFonts w:ascii="TH SarabunPSK" w:hAnsi="TH SarabunPSK" w:cs="TH SarabunPSK"/>
          <w:szCs w:val="32"/>
        </w:rPr>
      </w:pPr>
    </w:p>
    <w:p w14:paraId="30063583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79333171" w14:textId="77777777" w:rsidTr="00CA74C7">
        <w:tc>
          <w:tcPr>
            <w:tcW w:w="979" w:type="pct"/>
            <w:tcBorders>
              <w:bottom w:val="nil"/>
            </w:tcBorders>
          </w:tcPr>
          <w:p w14:paraId="793FA1AD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Ref374640366"/>
            <w:bookmarkStart w:id="2" w:name="_Ref425255558"/>
          </w:p>
        </w:tc>
        <w:tc>
          <w:tcPr>
            <w:tcW w:w="3067" w:type="pct"/>
          </w:tcPr>
          <w:p w14:paraId="192A67CE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D0A5A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การขอรับใบอนุญาตตามมาตรา ๔๗ </w:t>
            </w: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 มาตรา</w:t>
            </w:r>
            <w:r w:rsidR="00F07B2D"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๔๘</w:t>
            </w:r>
          </w:p>
          <w:p w14:paraId="5CE2E13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06E779AA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FCAF37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DAB1DC" w14:textId="00B8D764" w:rsidR="007A62A7" w:rsidRPr="00880C00" w:rsidRDefault="007A62A7" w:rsidP="00F07B2D">
      <w:pPr>
        <w:pStyle w:val="ListParagraph"/>
        <w:numPr>
          <w:ilvl w:val="0"/>
          <w:numId w:val="4"/>
        </w:numPr>
        <w:tabs>
          <w:tab w:val="left" w:pos="1418"/>
          <w:tab w:val="left" w:pos="378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bookmarkStart w:id="3" w:name="_Ref425423505"/>
      <w:r w:rsidRPr="00880C00">
        <w:rPr>
          <w:rFonts w:ascii="TH SarabunPSK" w:hAnsi="TH SarabunPSK" w:cs="TH SarabunPSK"/>
          <w:sz w:val="32"/>
          <w:szCs w:val="32"/>
          <w:cs/>
        </w:rPr>
        <w:t>ก่อนเริ่มก่อสร้างสถานประกอบกิจการ ให้ผู้ขอรับใบอนุญาตยื่นแบบคำขอรับใบอนุญาต</w:t>
      </w:r>
      <w:r w:rsidR="00F07B2D" w:rsidRPr="00F11C74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>ประกอบกิจการไฟฟ้า</w:t>
      </w:r>
      <w:r w:rsidR="000874C8" w:rsidRPr="00F11C74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แบบคำขอรับใบอนุญาตประกอบกิจการโรงงาน (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ร.ง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.๓) ตามกฎหมายว่าด้วยโรงงาน และแบบคำขอรับใบอนุญาตก่อสร้างหรือดัดแปลงอาคาร (ข.๑) หรือแบบแจ้งตามมาตรา ๓๙ ทวิ รวมถึงเอกสารหลักฐานอื่น ๆ ตามหลักเกณฑ์ที่กฎหมายนั้น ๆ กำหนดเพื่อประกอบการพิจารณาอนุญาตต่อสำนักงาน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หรือยื่นผ่านระบบเครือข่ายคอมพิวเตอร์ของสำนักงาน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</w:t>
      </w:r>
      <w:bookmarkEnd w:id="1"/>
    </w:p>
    <w:p w14:paraId="4BE63FCE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ab/>
        <w:t>กรณีกิจการไฟฟ้าที่เข้าข่ายได้รับการยกเว้นไม่ต้องขอรับใบอนุญาตประกอบกิจการไฟฟ้าตามที่กำหนดไว้ในพระราชกฤษฎีกา กำหนดประเภท ขนาด และลักษณะของกิจการพลังงานที่ได้รับยกเว้นไม่ต้องขอรับใบอนุญาตการประกอบกิจการพลังงาน พ.ศ. ๒๕๕๒ ให้ผู้ขอรับใบอนุญาตยื่นเฉพาะแบบคำขอรับใบอนุญาตประกอบกิจการโรงงาน (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ร.ง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.๓) หรือคำขอรับใบอนุญาตก่อสร้างหรือดัดแปลงอาคาร (ข.๑) หรือแบบแจ้งตามมาตรา ๓๙ ทวิ</w:t>
      </w:r>
      <w:bookmarkEnd w:id="2"/>
      <w:r w:rsidRPr="00880C0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</w:p>
    <w:p w14:paraId="0C0214C4" w14:textId="3A1ADB34" w:rsidR="000874C8" w:rsidRPr="00880C00" w:rsidRDefault="00100F23" w:rsidP="009A1F49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1C74">
        <w:rPr>
          <w:rFonts w:ascii="TH SarabunPSK" w:hAnsi="TH SarabunPSK" w:cs="TH SarabunPSK"/>
          <w:sz w:val="32"/>
          <w:szCs w:val="32"/>
          <w:cs/>
        </w:rPr>
        <w:t xml:space="preserve">กรณีผู้ขอรับใบอนุญาตยื่นคำขอตามข้อ ๕ เพื่อจำหน่ายไฟฟ้าเข้าสู่ระบบโครงข่ายไฟฟ้าของการไฟฟ้า ผู้ขอรับใบอนุญาตต้องได้รับการตอบรับซื้อไฟฟ้าหรือมีสัญญาซื้อขายไฟฟ้ากับการไฟฟ้าแล้ว </w:t>
      </w:r>
    </w:p>
    <w:p w14:paraId="46E356D4" w14:textId="77777777" w:rsidR="007A62A7" w:rsidRPr="00880C00" w:rsidRDefault="007A62A7" w:rsidP="00DB1D61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ก่อนยื่นคำขอตามข้อ ๕ และข้อ ๖ ผู้ขอรับใบอนุญาตต้องดำเนินการตามกฎหมายอื่นที่เกี่ยวข้อง เช่น กฎหมายด้านสิ่งแวดล้อม กฎหมายว่าด้วยการผังเมือง กฎหมายว่าด้วยการควบคุมอาคาร กฎหมายที่เกี่ยวข้องกับการรับฟังความคิดเห็นและการมีส่วนร่วมของชุมชนหรือผู้มีส่วนได้เสีย ตลอดจนการจัดหาการสนับสนุนด้านการเงินเพื่อแสดงศักยภาพในการประกอบกิจการพลังงาน เพื่อใช้เป็นเอกสารหลักฐานประกอบการพิจารณาคำขอรับใบอนุญาต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ประกอบกิจการไฟฟ้าของ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A86E2A0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0BBBD66C" w14:textId="77777777" w:rsidTr="00CA74C7">
        <w:tc>
          <w:tcPr>
            <w:tcW w:w="979" w:type="pct"/>
            <w:tcBorders>
              <w:bottom w:val="nil"/>
            </w:tcBorders>
          </w:tcPr>
          <w:p w14:paraId="43B0E546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74587D67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CFC37F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การปฏิบัติตามหลักเกณฑ์และเงื่อนไขการขอรับใบอนุญาต</w:t>
            </w: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ตามมาตรา ๔๗</w:t>
            </w:r>
          </w:p>
          <w:p w14:paraId="1A8B81F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75063F6B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1DAC19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602422" w14:textId="77777777" w:rsidR="007A62A7" w:rsidRDefault="007A62A7" w:rsidP="00DB1D61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Ref425324301"/>
      <w:r w:rsidRPr="00880C00">
        <w:rPr>
          <w:rFonts w:ascii="TH SarabunPSK" w:hAnsi="TH SarabunPSK" w:cs="TH SarabunPSK"/>
          <w:sz w:val="32"/>
          <w:szCs w:val="32"/>
          <w:cs/>
        </w:rPr>
        <w:t>ห้ามมิให้ผู้ยื่นคำขอรับใบอนุญาต</w:t>
      </w:r>
      <w:r w:rsidR="00E53D5B" w:rsidRPr="00F11C7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80C00">
        <w:rPr>
          <w:rFonts w:ascii="TH SarabunPSK" w:hAnsi="TH SarabunPSK" w:cs="TH SarabunPSK"/>
          <w:sz w:val="32"/>
          <w:szCs w:val="32"/>
          <w:cs/>
        </w:rPr>
        <w:t>ก่อสร้างสถานประกอบกิจการก่อนได้รับใบอนุญาต</w:t>
      </w:r>
      <w:r w:rsidR="00A92793" w:rsidRPr="00F11C74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>ประกอบกิจการไฟฟ้า</w:t>
      </w:r>
    </w:p>
    <w:p w14:paraId="2F667355" w14:textId="333C3A22" w:rsidR="009A1F49" w:rsidRPr="00880C00" w:rsidRDefault="009A1F49" w:rsidP="00F11C74">
      <w:pPr>
        <w:pStyle w:val="ListParagraph"/>
        <w:tabs>
          <w:tab w:val="left" w:pos="156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A1F49">
        <w:rPr>
          <w:rFonts w:ascii="TH SarabunPSK" w:hAnsi="TH SarabunPSK" w:cs="TH SarabunPSK"/>
          <w:sz w:val="32"/>
          <w:szCs w:val="32"/>
          <w:cs/>
        </w:rPr>
        <w:t xml:space="preserve">หากยื่นคำขอรับใบอนุญาตในระหว่างหรือหลังก่อสร้างแล้วเสร็จ ผู้ยื่นคำขอรับใบอนุญาตต้องชำระค่าธรรมเนียมส่วนเพิ่มตามหลักเกณฑ์ที่ </w:t>
      </w:r>
      <w:proofErr w:type="spellStart"/>
      <w:r w:rsidRPr="009A1F49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9A1F49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7C56F926" w14:textId="0F97A6A0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720"/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กรณีการประกอบกิจการไฟฟ้าเข้าข่ายเป็นโครงการ </w:t>
      </w:r>
      <w:r w:rsidRPr="00880C00">
        <w:rPr>
          <w:rFonts w:ascii="TH SarabunPSK" w:hAnsi="TH SarabunPSK" w:cs="TH SarabunPSK"/>
          <w:sz w:val="32"/>
          <w:szCs w:val="32"/>
        </w:rPr>
        <w:t>EHIA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ตามที่กฎหมายกำหนด ให้ผู้ขอรับใบอนุญาตยื่นรายงานการวิเคราะห์ผลกระทบสิ่งแวดล้อมสำหรับโครงการ </w:t>
      </w:r>
      <w:r w:rsidRPr="00880C00">
        <w:rPr>
          <w:rFonts w:ascii="TH SarabunPSK" w:hAnsi="TH SarabunPSK" w:cs="TH SarabunPSK"/>
          <w:sz w:val="32"/>
          <w:szCs w:val="32"/>
        </w:rPr>
        <w:t>EHIA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ที่ผ่านความเห็นชอบหรือผ่านการให้ความเห็นจากคณะกรรมการผู้ชำนาญการตามมาตรา ๔๙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แห่งพระราชบัญญัติส่งเสริมและรักษาคุณภาพสิ่งแวดล้อมแห่งชาติ พ.ศ. ๒๕๓๕ และให้สำนักงาน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จัดให้มีการดำเนินการรับฟังความคิดเห็นของประชาชนและผู้มีส่วนได้เสีย</w:t>
      </w:r>
      <w:bookmarkEnd w:id="4"/>
      <w:r w:rsidRPr="00880C00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เรื่อง การกำหนดอัตราค่าบริการ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และหลักเกณฑ์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เงื่อนไขในการจัดให้มีกระบวนการรับฟังความคิดเห็นของประชาชนและผู้มีส่วนได้เสียสำหรับโครงการหรือกิจการที่อาจก่อให้เกิด</w:t>
      </w:r>
      <w:r w:rsidRPr="00880C00">
        <w:rPr>
          <w:rFonts w:ascii="TH SarabunPSK" w:hAnsi="TH SarabunPSK" w:cs="TH SarabunPSK"/>
          <w:sz w:val="32"/>
          <w:szCs w:val="32"/>
          <w:cs/>
        </w:rPr>
        <w:lastRenderedPageBreak/>
        <w:t>ผลกระทบต่อชุมชนอย่างรุนแรงทั้งด้านคุณภาพสิ่งแวดล้อม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และสุขภาพ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พ</w:t>
      </w:r>
      <w:r w:rsidRPr="00880C00">
        <w:rPr>
          <w:rFonts w:ascii="TH SarabunPSK" w:hAnsi="TH SarabunPSK" w:cs="TH SarabunPSK"/>
          <w:sz w:val="32"/>
          <w:szCs w:val="32"/>
        </w:rPr>
        <w:t>.</w:t>
      </w:r>
      <w:r w:rsidRPr="00880C00">
        <w:rPr>
          <w:rFonts w:ascii="TH SarabunPSK" w:hAnsi="TH SarabunPSK" w:cs="TH SarabunPSK"/>
          <w:sz w:val="32"/>
          <w:szCs w:val="32"/>
          <w:cs/>
        </w:rPr>
        <w:t>ศ</w:t>
      </w:r>
      <w:r w:rsidRPr="00880C00">
        <w:rPr>
          <w:rFonts w:ascii="TH SarabunPSK" w:hAnsi="TH SarabunPSK" w:cs="TH SarabunPSK"/>
          <w:sz w:val="32"/>
          <w:szCs w:val="32"/>
        </w:rPr>
        <w:t xml:space="preserve">. </w:t>
      </w:r>
      <w:r w:rsidRPr="00880C00">
        <w:rPr>
          <w:rFonts w:ascii="TH SarabunPSK" w:hAnsi="TH SarabunPSK" w:cs="TH SarabunPSK"/>
          <w:sz w:val="32"/>
          <w:szCs w:val="32"/>
          <w:cs/>
        </w:rPr>
        <w:t>๒๕๕๘ โดย</w:t>
      </w:r>
      <w:r w:rsidR="009A1F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0C00">
        <w:rPr>
          <w:rFonts w:ascii="TH SarabunPSK" w:hAnsi="TH SarabunPSK" w:cs="TH SarabunPSK"/>
          <w:sz w:val="32"/>
          <w:szCs w:val="32"/>
          <w:cs/>
        </w:rPr>
        <w:t>ผู้ขอรับใบอนุญาตเป็นผู้รับผิดชอบค่าใช้จ่าย</w:t>
      </w:r>
    </w:p>
    <w:p w14:paraId="2FA12DFA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720"/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ในการยื่นขอรับใบอนุญาต ผู้ยื่นคำขอรับใบอนุญาตต้องปฏิบัติตามกฎหมายอื่นที่เกี่ยวข้อง และให้ปฏิบัติตามประกาศ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ในเรื่องต่อไปนี้ </w:t>
      </w:r>
      <w:r w:rsidRPr="00880C00">
        <w:rPr>
          <w:rFonts w:ascii="TH SarabunPSK" w:hAnsi="TH SarabunPSK" w:cs="TH SarabunPSK"/>
          <w:sz w:val="32"/>
          <w:szCs w:val="32"/>
        </w:rPr>
        <w:tab/>
      </w:r>
    </w:p>
    <w:p w14:paraId="556D9D5F" w14:textId="77777777" w:rsidR="007A62A7" w:rsidRPr="00880C00" w:rsidRDefault="007A62A7" w:rsidP="007A62A7">
      <w:pPr>
        <w:pStyle w:val="ListParagraph"/>
        <w:numPr>
          <w:ilvl w:val="0"/>
          <w:numId w:val="2"/>
        </w:numPr>
        <w:tabs>
          <w:tab w:val="left" w:pos="1620"/>
          <w:tab w:val="left" w:pos="1800"/>
          <w:tab w:val="left" w:pos="1980"/>
        </w:tabs>
        <w:spacing w:after="0" w:line="240" w:lineRule="auto"/>
        <w:ind w:left="0" w:firstLine="16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ประกาศคณะกรรมการ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กิจการพลังงาน เรื่อง มาตรการป้องกัน แก้ไข และติดตามตรวจสอบผลกระทบสิ่งแวดล้อม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ผู้ได้รับการยกเว้นไม่ต้อง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ตามกฎหมายว่าด้วยการส่งเสริมและรักษาคุณภาพสิ่งแวดล้อม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การผลิตไฟฟ้าจากเชื้อเพลิง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มวล (ประเภทเชื้อเพลิงแข็ง)</w:t>
      </w:r>
    </w:p>
    <w:p w14:paraId="693B1F46" w14:textId="77777777" w:rsidR="007A62A7" w:rsidRPr="00880C00" w:rsidRDefault="007A62A7" w:rsidP="007A62A7">
      <w:pPr>
        <w:pStyle w:val="ListParagraph"/>
        <w:numPr>
          <w:ilvl w:val="0"/>
          <w:numId w:val="2"/>
        </w:numPr>
        <w:tabs>
          <w:tab w:val="left" w:pos="1980"/>
        </w:tabs>
        <w:spacing w:after="0" w:line="240" w:lineRule="auto"/>
        <w:ind w:left="0" w:firstLine="16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ประกาศคณะกรรมการ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กิจการพลังงาน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เรื่อง มาตรการป้องกัน แก้ไข และติดตามตรวจสอบผลกระทบสิ่งแวดล้อม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ผู้ประกอบกิจการผลิตไฟฟ้าพลังงานแสงอาทิตย์จากเทคโนโลยีแผง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โวล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เทอิก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ที่เข้าข่ายต้องได้รับใบอนุญาตประกอบกิจการผลิตไฟฟ้า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พ.ศ. ๒๕๕๗</w:t>
      </w:r>
    </w:p>
    <w:p w14:paraId="1C2BB180" w14:textId="77777777" w:rsidR="007A62A7" w:rsidRPr="00880C00" w:rsidRDefault="007A62A7" w:rsidP="007A62A7">
      <w:pPr>
        <w:pStyle w:val="ListParagraph"/>
        <w:numPr>
          <w:ilvl w:val="0"/>
          <w:numId w:val="2"/>
        </w:numPr>
        <w:tabs>
          <w:tab w:val="left" w:pos="1980"/>
        </w:tabs>
        <w:spacing w:after="0" w:line="240" w:lineRule="auto"/>
        <w:ind w:left="0" w:firstLine="16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ประกาศคณะกรรมการ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กิจการพลังงาน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เรื่อง มาตรการด้านการออกแบบติดตั้งและการจัดการขยะและกากของเสีย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ผู้ประกอบกิจการผลิตไฟฟ้าพลังงานแสงอาทิตย์จากเทคโนโลยีแผง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โวล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เทอิก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ที่ได้รับการยกเว้นไม่ต้องขอรับใบอนุญาตประกอบกิจการผลิตไฟฟ้า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พ.ศ. ๒๕๕๗</w:t>
      </w:r>
    </w:p>
    <w:p w14:paraId="534532A5" w14:textId="77777777" w:rsidR="007A62A7" w:rsidRPr="00880C00" w:rsidRDefault="007A62A7" w:rsidP="007A62A7">
      <w:pPr>
        <w:pStyle w:val="ListParagraph"/>
        <w:numPr>
          <w:ilvl w:val="0"/>
          <w:numId w:val="2"/>
        </w:numPr>
        <w:tabs>
          <w:tab w:val="left" w:pos="1980"/>
          <w:tab w:val="left" w:pos="2127"/>
        </w:tabs>
        <w:spacing w:after="0" w:line="240" w:lineRule="auto"/>
        <w:ind w:left="0" w:firstLine="16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ประกาศคณะกรรมการ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กิจการพลังงาน เรื่อง กำหนดระยะห่างที่ตั้งโครงการผลิตไฟฟ้าจากพลังงานลม และขนาดกำลังการผลิตติดตั้ง สำหรับผู้ประกอบกิจการผลิตไฟฟ้าพลังงานลม </w:t>
      </w:r>
    </w:p>
    <w:p w14:paraId="20B4D828" w14:textId="77777777" w:rsidR="007A62A7" w:rsidRPr="00880C00" w:rsidRDefault="007A62A7" w:rsidP="007A62A7">
      <w:pPr>
        <w:pStyle w:val="ListParagraph"/>
        <w:numPr>
          <w:ilvl w:val="0"/>
          <w:numId w:val="2"/>
        </w:numPr>
        <w:tabs>
          <w:tab w:val="left" w:pos="1980"/>
        </w:tabs>
        <w:spacing w:after="0" w:line="240" w:lineRule="auto"/>
        <w:ind w:left="0" w:firstLine="16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เรื่องอื่น ๆ ตามที่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ประกาศกำหนด</w:t>
      </w:r>
    </w:p>
    <w:p w14:paraId="54D545CE" w14:textId="77777777" w:rsidR="007A62A7" w:rsidRPr="00880C00" w:rsidRDefault="007A62A7" w:rsidP="007A62A7">
      <w:pPr>
        <w:pStyle w:val="ListParagraph"/>
        <w:tabs>
          <w:tab w:val="left" w:pos="2127"/>
        </w:tabs>
        <w:spacing w:after="0" w:line="240" w:lineRule="auto"/>
        <w:ind w:left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74545810" w14:textId="77777777" w:rsidTr="00CA74C7">
        <w:tc>
          <w:tcPr>
            <w:tcW w:w="979" w:type="pct"/>
            <w:tcBorders>
              <w:bottom w:val="nil"/>
            </w:tcBorders>
          </w:tcPr>
          <w:p w14:paraId="14E3D06C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02BF77E2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66D8DF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การจัดทำความเห็นประกอบการพิจารณาอนุญาตของ </w:t>
            </w:r>
            <w:proofErr w:type="spellStart"/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กกพ</w:t>
            </w:r>
            <w:proofErr w:type="spellEnd"/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ตามมาตรา ๔๗ และ มาตรา ๔๘ </w:t>
            </w:r>
          </w:p>
          <w:p w14:paraId="329A863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6D1C5E23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C36342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C3C825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กรณีใบอนุญาตตามมาตรา ๔๘ 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ตรวจสอบเอกสารให้ครบถ้วนและจัดส่งเอกสารให้หน่วยงานที่มีอำนาจหน้าที่ตามกฎหมายนั้น ๆ เพื่อขอความเห็น และเมื่อได้รับความเห็นจากหน่วยงานต่างๆ แล้ว 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รวบรวมและจัดทำความเห็นประกอบการพิจารณาออกใบอนุญาต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>ประกอบกิจการไฟฟ้า ใบอนุญาตประกอบกิจการโรงงาน (ร</w:t>
      </w:r>
      <w:r w:rsidRPr="00880C00">
        <w:rPr>
          <w:rFonts w:ascii="TH SarabunPSK" w:hAnsi="TH SarabunPSK" w:cs="TH SarabunPSK"/>
          <w:sz w:val="32"/>
          <w:szCs w:val="32"/>
        </w:rPr>
        <w:t>.</w:t>
      </w:r>
      <w:r w:rsidRPr="00880C00">
        <w:rPr>
          <w:rFonts w:ascii="TH SarabunPSK" w:hAnsi="TH SarabunPSK" w:cs="TH SarabunPSK"/>
          <w:sz w:val="32"/>
          <w:szCs w:val="32"/>
          <w:cs/>
        </w:rPr>
        <w:t>ง.๔)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ใบอนุญาตก่อสร้างหรือดัดแปลงอาคาร (อ.๑) หรือใบรับแจ้งตามมาตรา ๓๙ ทวิ เสนอต่อ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ทั้งนี้ สำหรับใบอนุญาตประกอบกิจการผลิตไฟฟ้า</w:t>
      </w:r>
      <w:r w:rsidR="00357738" w:rsidRPr="00F11C74">
        <w:rPr>
          <w:rFonts w:ascii="TH SarabunPSK" w:hAnsi="TH SarabunPSK" w:cs="TH SarabunPSK"/>
          <w:sz w:val="32"/>
          <w:szCs w:val="32"/>
          <w:cs/>
        </w:rPr>
        <w:t>เพื่อจำหน่ายไฟฟ้าเข้าสู่ระบบโครงข่ายไฟฟ้า</w:t>
      </w:r>
      <w:r w:rsidRPr="00F11C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จะจัดทำความเห็นประกอบการพิจารณาออกใบอนุญาตเสนอต่อ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เมื่อผู้ยื่นคำขอได้จัดส่งสำเนาสัญญาซื้อขา</w:t>
      </w:r>
      <w:r w:rsidR="00357738" w:rsidRPr="00880C00">
        <w:rPr>
          <w:rFonts w:ascii="TH SarabunPSK" w:hAnsi="TH SarabunPSK" w:cs="TH SarabunPSK"/>
          <w:sz w:val="32"/>
          <w:szCs w:val="32"/>
          <w:cs/>
        </w:rPr>
        <w:t xml:space="preserve">ยไฟฟ้ากับการไฟฟ้าให้ครบถ้วนแล้ว </w:t>
      </w:r>
    </w:p>
    <w:p w14:paraId="7DE2263A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กรณีโครงการ </w:t>
      </w:r>
      <w:r w:rsidRPr="00880C00">
        <w:rPr>
          <w:rFonts w:ascii="TH SarabunPSK" w:hAnsi="TH SarabunPSK" w:cs="TH SarabunPSK"/>
          <w:sz w:val="32"/>
          <w:szCs w:val="32"/>
        </w:rPr>
        <w:t xml:space="preserve">EHIA </w:t>
      </w:r>
      <w:r w:rsidRPr="00880C00">
        <w:rPr>
          <w:rFonts w:ascii="TH SarabunPSK" w:hAnsi="TH SarabunPSK" w:cs="TH SarabunPSK"/>
          <w:sz w:val="32"/>
          <w:szCs w:val="32"/>
          <w:cs/>
        </w:rPr>
        <w:t>ต้องนำความเห็นของคณะกรรมการผู้ชำนาญการ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องค์กรอิสระ และ</w:t>
      </w:r>
      <w:r w:rsidRPr="00880C00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รายงานการรับฟังความคิดเห็นของประชาชนและผู้มีส่วนได้เสีย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ที่ได้ดำเนินการตามข้อ ๙ มาประกอบการพิจารณาอนุญาตตามมาตรา ๔๗ และมาตรา ๔๘ </w:t>
      </w:r>
    </w:p>
    <w:p w14:paraId="67E189C3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กรณีโครงการหรือกิจการของส่วนราชการ รัฐวิสาหกิจ หรือโครงการร่วมกับเอกชน ซึ่งต้องเสนอขอความเห็นชอบจากคณะรัฐมนตรี จะต้องรอผลการพิจารณาของคณะกรรมการสิ่งแวดล้อมแห่งชาติและคณะรัฐมนตรี เพื่อประกอบการพิจารณาอนุญาตของ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ด้วย</w:t>
      </w:r>
    </w:p>
    <w:p w14:paraId="526EE012" w14:textId="3961C62E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กรณีตั้งสถานประกอบกิจการตามกฎหมายว่าด้วยการนิคมอุตสาหกรรมแห่งประเทศไทย ให้</w:t>
      </w:r>
      <w:r w:rsidR="009A1F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C00">
        <w:rPr>
          <w:rFonts w:ascii="TH SarabunPSK" w:hAnsi="TH SarabunPSK" w:cs="TH SarabunPSK"/>
          <w:sz w:val="32"/>
          <w:szCs w:val="32"/>
          <w:cs/>
        </w:rPr>
        <w:t>ผู้ยื่นคำขอแสดงใบอนุญาตให้ใช้ที่ดินเพื่อประกอบกิจการในพื้นที่นิคมอุตสาหกรรมมาประกอบการพิจารณาออก</w:t>
      </w:r>
      <w:r w:rsidRPr="00880C00">
        <w:rPr>
          <w:rFonts w:ascii="TH SarabunPSK" w:hAnsi="TH SarabunPSK" w:cs="TH SarabunPSK"/>
          <w:sz w:val="32"/>
          <w:szCs w:val="32"/>
          <w:cs/>
        </w:rPr>
        <w:lastRenderedPageBreak/>
        <w:t>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ประกอบกิจการไฟฟ้าของ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ด้วย และหลังจากที่ได้รับใบอนุญาต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ประกอบกิจการไฟฟ้าแล้ว ให้ผู้รับใบอนุญาตนำไปแสดงต่อการนิคมอุตสาหกรรมแห่งประเทศไทย เพื่อประกอบการขอรับใบอนุญาตก่อสร้างอาคารหรือการแจ้งตามมาตรา ๓๙ ทวิ ในนิคมอุตสาหกรรมต่อไป </w:t>
      </w:r>
    </w:p>
    <w:p w14:paraId="0296F167" w14:textId="77777777" w:rsidR="007A62A7" w:rsidRPr="00880C00" w:rsidRDefault="007A62A7" w:rsidP="007A62A7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5542B685" w14:textId="77777777" w:rsidTr="00CA74C7">
        <w:tc>
          <w:tcPr>
            <w:tcW w:w="979" w:type="pct"/>
            <w:tcBorders>
              <w:bottom w:val="nil"/>
            </w:tcBorders>
          </w:tcPr>
          <w:p w14:paraId="73B7AE3E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68A478B5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7B629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การตรวจสอบสถานประกอบกิจการ การขอใช้อาคารควบคุม และการขอรับใบอนุญาตให้ผลิตพลังงานควบคุม</w:t>
            </w:r>
          </w:p>
          <w:p w14:paraId="0AD406C8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0314EFDE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60DFDC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790012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เมื่อผู้รับใบอนุญาต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ประกอบกิจการไฟฟ้าได้ดำเนินการก่อสร้างสถานประกอบกิจการใกล้แล้วเสร็จและติดตั้งเครื่องจักรอุปกรณ์สำคัญที่ใช้ในการประกอบกิจการเรียบร้อยแล้ว ให้แจ้งความประสงค์ให้สำนักงาน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เข้าตรวจสถานประกอบกิจการ ทั้งนี้ 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อาจมอบหมายให้พนักงานเจ้าหน้าที่ที่ได้รับการแต่งตั้งจาก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เข้าตรวจสถานประกอบกิจการในช่วงระยะเวลาก่อสร้างได้</w:t>
      </w:r>
    </w:p>
    <w:p w14:paraId="130483D7" w14:textId="77777777" w:rsidR="007A62A7" w:rsidRPr="00880C00" w:rsidRDefault="007A62A7" w:rsidP="007A62A7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ab/>
        <w:t>กรณีกิจการผลิตไฟฟ้า ให้ผู้รับใบอนุญาตยื่นคำขอรับใบอนุญาตทำการผลิตพลังงานควบคุม (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.๑) ตามกฎหมายว่าด้วยการพัฒนาและส่งเสริมพลังงานต่อสำนักงาน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หรือยื่นผ่านระบบเครือข่ายคอมพิวเตอร์ของสำนักงาน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2F4285A8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กรณีเป็นผู้ได้รับใบอนุญาตก่อสร้าง ดัดแปลง หรือเคลื่อนย้ายอาคาร หรือเป็นผู้แจ้งตามมาตรา ๓๙ ทวิ เมื่ออาคารที่ใช้ในการประกอบกิจการได้ก่อสร้าง ดัดแปลง หรือเคลื่อนย้ายอาคารแล้วเสร็จ</w:t>
      </w:r>
      <w:r w:rsidR="00782970" w:rsidRPr="00880C00">
        <w:rPr>
          <w:rFonts w:ascii="TH SarabunPSK" w:hAnsi="TH SarabunPSK" w:cs="TH SarabunPSK"/>
          <w:sz w:val="32"/>
          <w:szCs w:val="32"/>
          <w:cs/>
        </w:rPr>
        <w:t>ใ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ห้แจ้งสำนักงาน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และราชการส่วนท้องถิ่นทราบ เพื่อให้เจ้าพนักงานท้องถิ่นตรวจสอบการดำเนินการตามเงื่อนไขที่กำหนดในใบอนุญาตหรือที่ได้แจ้งไว้ ทั้งนี้ 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อาจเข้าร่วมตรวจสอบด้วย แล้วแต่กรณี</w:t>
      </w:r>
    </w:p>
    <w:p w14:paraId="260E3A80" w14:textId="77777777" w:rsidR="007A62A7" w:rsidRPr="00880C00" w:rsidRDefault="007A62A7" w:rsidP="007A62A7">
      <w:pPr>
        <w:pStyle w:val="ListParagraph"/>
        <w:tabs>
          <w:tab w:val="left" w:pos="162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ab/>
        <w:t xml:space="preserve">เมื่อราชการส่วนท้องถิ่นแจ้งความเห็นมายังสำนักงาน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นำเรื่องเสนอ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พิจารณาออกหนังสือรับรองการขอใช้อาคาร (อ.๖) เพื่อประกอบกิจการพลังงานต่อไป </w:t>
      </w:r>
    </w:p>
    <w:p w14:paraId="0AE70A62" w14:textId="77777777" w:rsidR="007A62A7" w:rsidRPr="00880C00" w:rsidRDefault="007A62A7" w:rsidP="007A62A7">
      <w:pPr>
        <w:pStyle w:val="ListParagraph"/>
        <w:tabs>
          <w:tab w:val="left" w:pos="156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1CBA69D8" w14:textId="77777777" w:rsidTr="00CA74C7">
        <w:tc>
          <w:tcPr>
            <w:tcW w:w="979" w:type="pct"/>
            <w:tcBorders>
              <w:bottom w:val="nil"/>
            </w:tcBorders>
          </w:tcPr>
          <w:p w14:paraId="5C8608D3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1D0D5B79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AFC1D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การทดลองเดินเครื่องจักรและอุปกรณ์ </w:t>
            </w: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และการเริ่มประกอบกิจการ</w:t>
            </w:r>
          </w:p>
          <w:p w14:paraId="1D269F22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6DB39079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7B4EEC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8F8A34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หลังจากได้รับใบอนุญาตให้ผลิตพลังงานควบคุม (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.๒) และได้รับความเห็นชอบจากเจ้าของโครงข่ายไฟฟ้าหรือศูนย์ควบคุมระบบไฟฟ้าแล้ว สำหรับกรณีจำหน่ายไฟฟ้าเข้าสู่ระบบโครงข่ายไฟฟ้า ผู้รับใบอนุญาตสามารถทดลองเดินเครื่องจักรอุปกรณ์โดยเชื่อมต่อกับระบบโครงข่ายไฟฟ้าได้ และเมื่อมีความพร้อมให้ผู้รับใบอนุญาตแจ้งเริ่มประกอบกิจการส่วนหนึ่งส่วนใดหรือทั้งหมด ไม่ว่าจะเป็นการประกอบกิจการเพื่อจำหน่ายหรือใช้ภายในกิจการของตนเองต่อสำนักงาน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ทั้งนี้ ให้เป็นไปตามหลักเกณฑ์ วิธีการและเงื่อนไขการเริ่มประกอบกิจการไฟฟ้าที่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ประกาศกำหนด </w:t>
      </w:r>
    </w:p>
    <w:p w14:paraId="24B5B7E5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่อนเริ่มประกอบกิจการผลิตไฟฟ้าให้ผู้รับใบอนุญาตนำส่งเอกสารหลักฐานที่ได้มีการปรับปรุงเพิ่มเติม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ตามที่ได้กำหนดไว้ในเงื่อนไขการให้อนุญาตประกอบกิจการผลิตไฟฟ้า เช่น แผนผังสถานประกอบกิจการและแบบการติดตั้งเครื่องจักร (</w:t>
      </w:r>
      <w:r w:rsidRPr="00880C00">
        <w:rPr>
          <w:rFonts w:ascii="TH SarabunPSK" w:hAnsi="TH SarabunPSK" w:cs="TH SarabunPSK"/>
          <w:sz w:val="32"/>
          <w:szCs w:val="32"/>
        </w:rPr>
        <w:t>As</w:t>
      </w:r>
      <w:r w:rsidRPr="00880C00">
        <w:rPr>
          <w:rFonts w:ascii="TH SarabunPSK" w:hAnsi="TH SarabunPSK" w:cs="TH SarabunPSK"/>
          <w:sz w:val="32"/>
          <w:szCs w:val="32"/>
          <w:cs/>
        </w:rPr>
        <w:t>-</w:t>
      </w:r>
      <w:r w:rsidRPr="00880C00">
        <w:rPr>
          <w:rFonts w:ascii="TH SarabunPSK" w:hAnsi="TH SarabunPSK" w:cs="TH SarabunPSK"/>
          <w:sz w:val="32"/>
          <w:szCs w:val="32"/>
        </w:rPr>
        <w:t>Built Drawing</w:t>
      </w:r>
      <w:r w:rsidRPr="00880C00">
        <w:rPr>
          <w:rFonts w:ascii="TH SarabunPSK" w:hAnsi="TH SarabunPSK" w:cs="TH SarabunPSK"/>
          <w:sz w:val="32"/>
          <w:szCs w:val="32"/>
          <w:cs/>
        </w:rPr>
        <w:t>) ผังวงจรไฟฟ้าเส้นเดี่ยว (</w:t>
      </w:r>
      <w:r w:rsidRPr="00880C00">
        <w:rPr>
          <w:rFonts w:ascii="TH SarabunPSK" w:hAnsi="TH SarabunPSK" w:cs="TH SarabunPSK"/>
          <w:sz w:val="32"/>
          <w:szCs w:val="32"/>
        </w:rPr>
        <w:t>Single Line Diagram)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รายละเอียดเครื่องจักรสำคัญ พร้อมผลการทดสอบสมรรถนะและประสิทธิภาพของระบบผลิตไฟฟ้า ซึ่ง</w:t>
      </w:r>
      <w:r w:rsidRPr="00880C00">
        <w:rPr>
          <w:rFonts w:ascii="TH SarabunPSK" w:hAnsi="TH SarabunPSK" w:cs="TH SarabunPSK"/>
          <w:sz w:val="32"/>
          <w:szCs w:val="32"/>
          <w:cs/>
        </w:rPr>
        <w:lastRenderedPageBreak/>
        <w:t>รวมถึง สมดุลพลังงานความร้อน (</w:t>
      </w:r>
      <w:r w:rsidRPr="00880C00">
        <w:rPr>
          <w:rFonts w:ascii="TH SarabunPSK" w:hAnsi="TH SarabunPSK" w:cs="TH SarabunPSK"/>
          <w:sz w:val="32"/>
          <w:szCs w:val="32"/>
        </w:rPr>
        <w:t>Heat Balance</w:t>
      </w:r>
      <w:r w:rsidRPr="00880C00">
        <w:rPr>
          <w:rFonts w:ascii="TH SarabunPSK" w:hAnsi="TH SarabunPSK" w:cs="TH SarabunPSK"/>
          <w:sz w:val="32"/>
          <w:szCs w:val="32"/>
          <w:cs/>
        </w:rPr>
        <w:t>)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สมดุลมวล (</w:t>
      </w:r>
      <w:r w:rsidRPr="00880C00">
        <w:rPr>
          <w:rFonts w:ascii="TH SarabunPSK" w:hAnsi="TH SarabunPSK" w:cs="TH SarabunPSK"/>
          <w:sz w:val="32"/>
          <w:szCs w:val="32"/>
        </w:rPr>
        <w:t>Mass Balance</w:t>
      </w:r>
      <w:r w:rsidRPr="00880C00">
        <w:rPr>
          <w:rFonts w:ascii="TH SarabunPSK" w:hAnsi="TH SarabunPSK" w:cs="TH SarabunPSK"/>
          <w:sz w:val="32"/>
          <w:szCs w:val="32"/>
          <w:cs/>
        </w:rPr>
        <w:t>)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>สมดุลน้ำ (</w:t>
      </w:r>
      <w:r w:rsidRPr="00880C00">
        <w:rPr>
          <w:rFonts w:ascii="TH SarabunPSK" w:hAnsi="TH SarabunPSK" w:cs="TH SarabunPSK"/>
          <w:sz w:val="32"/>
          <w:szCs w:val="32"/>
        </w:rPr>
        <w:t>Water Balance</w:t>
      </w:r>
      <w:r w:rsidRPr="00880C00">
        <w:rPr>
          <w:rFonts w:ascii="TH SarabunPSK" w:hAnsi="TH SarabunPSK" w:cs="TH SarabunPSK"/>
          <w:sz w:val="32"/>
          <w:szCs w:val="32"/>
          <w:cs/>
        </w:rPr>
        <w:t>)</w:t>
      </w:r>
      <w:r w:rsidRPr="00880C00">
        <w:rPr>
          <w:rFonts w:ascii="TH SarabunPSK" w:hAnsi="TH SarabunPSK" w:cs="TH SarabunPSK"/>
          <w:sz w:val="32"/>
          <w:szCs w:val="32"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และปริมาณมลพิษทางอากาศที่ระบายจากปล่อง ซึ่งได้รับรองอย่างเป็นทางการหลังจากการทดลองเดินเครื่องและทดสอบระบบ รวมถึงรายละเอียดระบบดับเพลิง เป็นต้น </w:t>
      </w:r>
    </w:p>
    <w:p w14:paraId="6A5C9F36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>สำหรับการประกอบกิจการไฟฟ้าที่เข้าข่ายได้รับการยกเว้นไม่ต้องขอรับใบอนุญาต</w:t>
      </w:r>
      <w:r w:rsidR="00E72207" w:rsidRPr="00880C00">
        <w:rPr>
          <w:rFonts w:ascii="TH SarabunPSK" w:hAnsi="TH SarabunPSK" w:cs="TH SarabunPSK"/>
          <w:sz w:val="32"/>
          <w:szCs w:val="32"/>
          <w:cs/>
        </w:rPr>
        <w:t>การ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ประกอบกิจการไฟฟ้า เมื่อได้ก่อสร้างสถานประกอบกิจการและติดตั้งเครื่องจักรอุปกรณ์แล้วเสร็จ ให้แจ้งต่อสำนักงาน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หรือแจ้งผ่านระบบเครือข่ายคอมพิวเตอร์ของสำนักงาน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ก่อนจะเริ่มประกอบกิจการ ทั้งนี้ เป็นไปตามมาตรา ๔๗ แห่งพระราชบัญญัติการประกอบกิจการพลังงาน พ.ศ. ๒๕๕๐ และเป็นไปตามที่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ประกาศกำหนด</w:t>
      </w:r>
    </w:p>
    <w:p w14:paraId="7E54BE58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ิจการผลิตไฟฟ้านำหนังสือรับแจ้งเริ่มประกอบกิจการหรือหนังสือรับแจ้งการประกอบกิจการผลิตไฟฟ้าที่ได้รับการยกเว้นไม่ต้องขอรับใบอนุญาตที่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ออกให้เป็นหลักฐานไปแสดงต่อการไฟฟ้าก่อนเริ่มประกอบกิจการและจำหน่ายไฟฟ้าเข้าสู่ระบบโครงข่ายไฟฟ้า ทั้งนี้ ให้หนังสือดังกล่าวถือเป็นเอกสารสำคัญในการเริ่มต้นซื้อขายไฟฟ้าของการไฟฟ้าด้วย </w:t>
      </w:r>
    </w:p>
    <w:p w14:paraId="14172D1C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กรณีผู้รับใบอนุญาตไม่สามารถเริ่มการประกอบกิจการไฟฟ้าได้ตามที่แจ้งไว้ ให้ผู้รับใบอนุญาตมีหนังสือถึงสำนักงาน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ภายในสามสิบวันนับจากวันที่เริ่มการประกอบกิจการไฟฟ้าเพื่อแจ้งปรับปรุงวันเริ่มการประกอบกิจการไฟฟ้าพร้อมรายงานข้อเท็จจริงและเหตุผลประกอบ ทั้งนี้ แนบสำเนาหลักฐานการแจ้งยืนยันวันและเวลาเริ่มประกอบกิจการเชิงพาณิชย์จากการไฟฟ้าด้วย สำหรับกรณีจำหน่ายไฟฟ้าเข้าสู่ระบบโครงข่ายไฟฟ้า </w:t>
      </w:r>
    </w:p>
    <w:p w14:paraId="582A3774" w14:textId="77777777" w:rsidR="007A62A7" w:rsidRPr="00880C00" w:rsidRDefault="007A62A7" w:rsidP="007A62A7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44580E3B" w14:textId="77777777" w:rsidTr="00CA74C7">
        <w:tc>
          <w:tcPr>
            <w:tcW w:w="979" w:type="pct"/>
            <w:tcBorders>
              <w:bottom w:val="nil"/>
            </w:tcBorders>
          </w:tcPr>
          <w:p w14:paraId="669E4464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295B4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61161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55757ACC" w14:textId="77777777" w:rsidR="007A62A7" w:rsidRPr="00880C00" w:rsidRDefault="007A62A7" w:rsidP="007A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4C5A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การขออนุญาตเปลี่ยนแปลงรายการซึ่งเป็นสาระสำคัญ</w:t>
            </w: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ในการประกอบกิจการไฟฟ้าของผู้รับใบอนุญาต</w:t>
            </w:r>
          </w:p>
          <w:p w14:paraId="474FF7A1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61DBB267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26CE18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BD2E55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หากผู้รับใบอนุญาตมีความประสงค์จะเปลี่ยนแปลงรายการซึ่งเป็นสาระสำคัญในการประกอบกิจการไฟฟ้าที่ได้รับอนุญาตจาก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ทั้งตามมาตรา ๔๗ และมาตรา ๔๘ เช่น ขนาดกำลังการผลิตติดตั้ง ประเภทเทคโนโลยีและเชื้อเพลิงหรือแหล่งพลังงานต้นกำลัง แผนผังโครงการ รวมทั้งรายละเอียดโครงการที่เกี่ยวข้องกับความปลอดภัยและสิ่งแวดล้อม เป็นต้น ผู้รับใบอนุญาตต้องยื่นคำขออนุญาตเปลี่ยนแปลงรายการดังกล่าวต่อสำนักงาน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เพื่อให้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>. พิจารณาเห็นชอบก่อน ทั้งนี้ หากเป็นโครงการหรือกิจการตามกฎหมายว่าด้วยการส่งเสริมและรักษาคุณภาพสิ่งแวดล้อม จะต้องดำเนินการตามเงื่อนไขทั่วไปที่ระบุไว้ในรายงานการวิเคราะห์ผลกระทบสิ่งแวดล้อมก่อน</w:t>
      </w:r>
    </w:p>
    <w:p w14:paraId="1CA754E4" w14:textId="77777777" w:rsidR="007A62A7" w:rsidRPr="00880C00" w:rsidRDefault="007A62A7" w:rsidP="007A62A7">
      <w:pPr>
        <w:pStyle w:val="ListParagraph"/>
        <w:tabs>
          <w:tab w:val="left" w:pos="162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กรณีมีการเปลี่ยนแปลงรายการตามวรรคหนึ่ง เกี่ยวข้องกับขอบเขตของใบอนุญาตใบใดใบหนึ่งหรือหลายใบตามมาตรา ๔๗ และมาตรา ๔๘ ให้ผู้รับใบอนุญาตจัดทำแบบคำขอแยกตามประเภทใบอนุญาต มายื่นพร้อมกันที่สำนักงาน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A705DE2" w14:textId="77777777" w:rsidR="007A62A7" w:rsidRDefault="007A62A7" w:rsidP="007A62A7">
      <w:pPr>
        <w:pStyle w:val="ListParagraph"/>
        <w:tabs>
          <w:tab w:val="left" w:pos="162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cs/>
        </w:rPr>
        <w:t xml:space="preserve">กรณีเป็นใบอนุญาตอื่นตามมาตรา ๔๘ 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ตรวจสอบเอกสารเบื้องต้นและจัดส่งให้หน่วยงานเจ้าของกฎหมายเพื่อให้ความเห็นและเมื่อได้รับความเห็นจากหน่วยงานต่างๆ แล้ว ให้สำนักงาน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รวบรวบและจัดทำความเห็นประกอบการพิจารณาของ </w:t>
      </w:r>
      <w:proofErr w:type="spellStart"/>
      <w:r w:rsidRPr="00880C00">
        <w:rPr>
          <w:rFonts w:ascii="TH SarabunPSK" w:hAnsi="TH SarabunPSK" w:cs="TH SarabunPSK"/>
          <w:sz w:val="32"/>
          <w:szCs w:val="32"/>
          <w:cs/>
        </w:rPr>
        <w:t>กกพ</w:t>
      </w:r>
      <w:proofErr w:type="spellEnd"/>
      <w:r w:rsidRPr="00880C0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FF7E87A" w14:textId="77777777" w:rsidR="005934D5" w:rsidRDefault="005934D5" w:rsidP="007A62A7">
      <w:pPr>
        <w:pStyle w:val="ListParagraph"/>
        <w:tabs>
          <w:tab w:val="left" w:pos="162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49E412D" w14:textId="77777777" w:rsidR="005934D5" w:rsidRDefault="005934D5" w:rsidP="007A62A7">
      <w:pPr>
        <w:pStyle w:val="ListParagraph"/>
        <w:tabs>
          <w:tab w:val="left" w:pos="162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BB8E9DF" w14:textId="77777777" w:rsidR="005934D5" w:rsidRPr="00880C00" w:rsidRDefault="005934D5" w:rsidP="007A62A7">
      <w:pPr>
        <w:pStyle w:val="ListParagraph"/>
        <w:tabs>
          <w:tab w:val="left" w:pos="1620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874"/>
        <w:gridCol w:w="1827"/>
      </w:tblGrid>
      <w:tr w:rsidR="007A62A7" w:rsidRPr="00880C00" w14:paraId="2D69B8C0" w14:textId="77777777" w:rsidTr="00CA74C7">
        <w:tc>
          <w:tcPr>
            <w:tcW w:w="979" w:type="pct"/>
            <w:tcBorders>
              <w:bottom w:val="nil"/>
            </w:tcBorders>
          </w:tcPr>
          <w:p w14:paraId="23CE83A4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pct"/>
          </w:tcPr>
          <w:p w14:paraId="449CEA91" w14:textId="77777777" w:rsidR="007A62A7" w:rsidRPr="00880C00" w:rsidRDefault="007A62A7" w:rsidP="00CA74C7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F9B29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</w:p>
          <w:p w14:paraId="67504F9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  <w:tcBorders>
              <w:bottom w:val="nil"/>
            </w:tcBorders>
          </w:tcPr>
          <w:p w14:paraId="0F0AD3BD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17557" w14:textId="77777777" w:rsidR="007A62A7" w:rsidRPr="00880C00" w:rsidRDefault="007A62A7" w:rsidP="007A62A7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5F7169" w14:textId="77777777" w:rsidR="007A62A7" w:rsidRPr="00880C00" w:rsidRDefault="007A62A7" w:rsidP="007A62A7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80C00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มิให้นำความในหมวด ๑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 มาใช้บังคับกับผู้ที่ยื่นคำขอรับใบอนุญาตประกอบกิจการโรงงานไว้กับสำนักงานอุตสาหกรรมจังหวัดหรือกรมโรงงานอุตสาหกรรม ตามกฎหมายว่าด้วยโรงงาน</w:t>
      </w:r>
      <w:r w:rsidR="00F651E4" w:rsidRPr="00880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1E4" w:rsidRPr="00F11C74">
        <w:rPr>
          <w:rFonts w:ascii="TH SarabunPSK" w:hAnsi="TH SarabunPSK" w:cs="TH SarabunPSK"/>
          <w:sz w:val="32"/>
          <w:szCs w:val="32"/>
          <w:cs/>
        </w:rPr>
        <w:t>หรือ</w:t>
      </w:r>
      <w:r w:rsidR="00704A51" w:rsidRPr="00F11C74">
        <w:rPr>
          <w:rFonts w:ascii="TH SarabunPSK" w:hAnsi="TH SarabunPSK" w:cs="TH SarabunPSK"/>
          <w:sz w:val="32"/>
          <w:szCs w:val="32"/>
          <w:cs/>
        </w:rPr>
        <w:t>การนิคมอุตสาหกรรมแห่งประเทศไทย</w:t>
      </w:r>
      <w:r w:rsidR="00F651E4" w:rsidRPr="00F11C74">
        <w:rPr>
          <w:rFonts w:ascii="TH SarabunPSK" w:hAnsi="TH SarabunPSK" w:cs="TH SarabunPSK"/>
          <w:sz w:val="32"/>
          <w:szCs w:val="32"/>
          <w:cs/>
        </w:rPr>
        <w:t xml:space="preserve"> ตามกฎหมายว่าด้วยการนิคมอุตสาหกรรมแห่งประเทศไทย</w:t>
      </w:r>
      <w:r w:rsidR="00704A51" w:rsidRPr="00880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C00">
        <w:rPr>
          <w:rFonts w:ascii="TH SarabunPSK" w:hAnsi="TH SarabunPSK" w:cs="TH SarabunPSK"/>
          <w:sz w:val="32"/>
          <w:szCs w:val="32"/>
          <w:cs/>
        </w:rPr>
        <w:t xml:space="preserve">ก่อนวันที่ระเบียบนี้ใช้บังคับ </w:t>
      </w:r>
    </w:p>
    <w:p w14:paraId="1F8E84B7" w14:textId="77777777" w:rsidR="000874C8" w:rsidRPr="00880C00" w:rsidRDefault="000874C8" w:rsidP="00F11C74">
      <w:pPr>
        <w:pStyle w:val="ListParagraph"/>
        <w:tabs>
          <w:tab w:val="left" w:pos="1620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9862378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7A62A7" w:rsidRPr="00880C00" w14:paraId="5B453E96" w14:textId="77777777" w:rsidTr="00CA74C7">
        <w:tc>
          <w:tcPr>
            <w:tcW w:w="3510" w:type="dxa"/>
          </w:tcPr>
          <w:p w14:paraId="6A0B74E7" w14:textId="77777777" w:rsidR="007A62A7" w:rsidRPr="00880C00" w:rsidRDefault="007A62A7" w:rsidP="00CA7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3" w:type="dxa"/>
          </w:tcPr>
          <w:p w14:paraId="5490B89A" w14:textId="335827D1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</w:t>
            </w:r>
            <w:r w:rsidR="00704A51" w:rsidRPr="00880C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0874C8"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๒๕๕๙</w:t>
            </w:r>
          </w:p>
          <w:p w14:paraId="4F06E15B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05219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A7474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(นายพรเทพ </w:t>
            </w:r>
            <w:proofErr w:type="spellStart"/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ธัญญ</w:t>
            </w:r>
            <w:proofErr w:type="spellEnd"/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พงศ์ชัย)</w:t>
            </w:r>
          </w:p>
          <w:p w14:paraId="5A326B25" w14:textId="77777777" w:rsidR="007A62A7" w:rsidRPr="00880C00" w:rsidRDefault="007A62A7" w:rsidP="00CA74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  <w:proofErr w:type="spellStart"/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กํากับ</w:t>
            </w:r>
            <w:proofErr w:type="spellEnd"/>
            <w:r w:rsidRPr="00880C00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กิจการพลังงาน</w:t>
            </w:r>
          </w:p>
        </w:tc>
      </w:tr>
    </w:tbl>
    <w:p w14:paraId="0A7ED9A9" w14:textId="77777777" w:rsidR="007A62A7" w:rsidRPr="00880C00" w:rsidRDefault="007A62A7" w:rsidP="007A62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70E1B7" w14:textId="77777777" w:rsidR="005303E6" w:rsidRPr="00880C00" w:rsidRDefault="008D7FFC"/>
    <w:sectPr w:rsidR="005303E6" w:rsidRPr="00880C00" w:rsidSect="00210959">
      <w:headerReference w:type="default" r:id="rId10"/>
      <w:footerReference w:type="default" r:id="rId11"/>
      <w:pgSz w:w="11907" w:h="16839" w:code="9"/>
      <w:pgMar w:top="1440" w:right="1107" w:bottom="851" w:left="1440" w:header="709" w:footer="709" w:gutter="0"/>
      <w:pgNumType w:fmt="thaiNumbers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FE6DC" w15:done="0"/>
  <w15:commentEx w15:paraId="71385FD5" w15:done="0"/>
  <w15:commentEx w15:paraId="1AC16D63" w15:done="0"/>
  <w15:commentEx w15:paraId="098E1DF3" w15:done="0"/>
  <w15:commentEx w15:paraId="2C1FA27C" w15:done="0"/>
  <w15:commentEx w15:paraId="54A93328" w15:done="0"/>
  <w15:commentEx w15:paraId="7A1C63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4F4A" w14:textId="77777777" w:rsidR="008D7FFC" w:rsidRDefault="008D7FFC">
      <w:r>
        <w:separator/>
      </w:r>
    </w:p>
  </w:endnote>
  <w:endnote w:type="continuationSeparator" w:id="0">
    <w:p w14:paraId="7D2086CA" w14:textId="77777777" w:rsidR="008D7FFC" w:rsidRDefault="008D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FA824" w14:textId="5F8492EB" w:rsidR="004D5906" w:rsidRDefault="004D5906">
        <w:pPr>
          <w:pStyle w:val="Footer"/>
          <w:jc w:val="center"/>
        </w:pPr>
        <w:r w:rsidRPr="00F11C74">
          <w:rPr>
            <w:rFonts w:ascii="TH SarabunPSK" w:hAnsi="TH SarabunPSK" w:cs="TH SarabunPSK"/>
            <w:sz w:val="22"/>
            <w:szCs w:val="22"/>
          </w:rPr>
          <w:fldChar w:fldCharType="begin"/>
        </w:r>
        <w:r w:rsidRPr="00F11C74">
          <w:rPr>
            <w:rFonts w:ascii="TH SarabunPSK" w:hAnsi="TH SarabunPSK" w:cs="TH SarabunPSK"/>
            <w:sz w:val="22"/>
            <w:szCs w:val="22"/>
          </w:rPr>
          <w:instrText xml:space="preserve"> PAGE   \* MERGEFORMAT </w:instrText>
        </w:r>
        <w:r w:rsidRPr="00F11C74">
          <w:rPr>
            <w:rFonts w:ascii="TH SarabunPSK" w:hAnsi="TH SarabunPSK" w:cs="TH SarabunPSK"/>
            <w:sz w:val="22"/>
            <w:szCs w:val="22"/>
          </w:rPr>
          <w:fldChar w:fldCharType="separate"/>
        </w:r>
        <w:r w:rsidR="00734AB8">
          <w:rPr>
            <w:rFonts w:ascii="TH SarabunPSK" w:hAnsi="TH SarabunPSK" w:cs="TH SarabunPSK"/>
            <w:noProof/>
            <w:sz w:val="22"/>
            <w:szCs w:val="22"/>
            <w:cs/>
          </w:rPr>
          <w:t>๑</w:t>
        </w:r>
        <w:r w:rsidRPr="00F11C74">
          <w:rPr>
            <w:rFonts w:ascii="TH SarabunPSK" w:hAnsi="TH SarabunPSK" w:cs="TH SarabunPSK"/>
            <w:noProof/>
            <w:sz w:val="22"/>
            <w:szCs w:val="22"/>
          </w:rPr>
          <w:fldChar w:fldCharType="end"/>
        </w:r>
      </w:p>
    </w:sdtContent>
  </w:sdt>
  <w:p w14:paraId="013FA11E" w14:textId="77777777" w:rsidR="004D5906" w:rsidRDefault="004D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57B6" w14:textId="77777777" w:rsidR="008D7FFC" w:rsidRDefault="008D7FFC">
      <w:r>
        <w:separator/>
      </w:r>
    </w:p>
  </w:footnote>
  <w:footnote w:type="continuationSeparator" w:id="0">
    <w:p w14:paraId="4C0E4323" w14:textId="77777777" w:rsidR="008D7FFC" w:rsidRDefault="008D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1E0A3" w14:textId="4BBBACF3" w:rsidR="00CB5374" w:rsidRPr="006F10EE" w:rsidRDefault="008D7FFC" w:rsidP="000874C8">
    <w:pPr>
      <w:pStyle w:val="Header"/>
      <w:jc w:val="center"/>
      <w:rPr>
        <w:rFonts w:ascii="TH SarabunPSK" w:hAnsi="TH SarabunPSK" w:cs="TH SarabunPSK"/>
        <w:b/>
        <w:bCs/>
        <w:color w:val="595959" w:themeColor="text1" w:themeTint="A6"/>
        <w:sz w:val="40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400"/>
    <w:multiLevelType w:val="hybridMultilevel"/>
    <w:tmpl w:val="D562BF20"/>
    <w:lvl w:ilvl="0" w:tplc="BB6802D8">
      <w:start w:val="1"/>
      <w:numFmt w:val="thaiNumbers"/>
      <w:lvlText w:val="(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50CD7CDF"/>
    <w:multiLevelType w:val="hybridMultilevel"/>
    <w:tmpl w:val="5562F3C0"/>
    <w:lvl w:ilvl="0" w:tplc="5A7E1D30">
      <w:start w:val="5"/>
      <w:numFmt w:val="thaiNumbers"/>
      <w:lvlText w:val="ข้อ  %1"/>
      <w:lvlJc w:val="left"/>
      <w:pPr>
        <w:ind w:left="1495" w:hanging="36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017F"/>
    <w:multiLevelType w:val="hybridMultilevel"/>
    <w:tmpl w:val="02B64B20"/>
    <w:lvl w:ilvl="0" w:tplc="35EE747A">
      <w:start w:val="1"/>
      <w:numFmt w:val="thaiNumbers"/>
      <w:lvlText w:val="หมวด %1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5C42"/>
    <w:multiLevelType w:val="hybridMultilevel"/>
    <w:tmpl w:val="34C0142C"/>
    <w:lvl w:ilvl="0" w:tplc="4A480B32">
      <w:start w:val="1"/>
      <w:numFmt w:val="thaiNumbers"/>
      <w:lvlText w:val="ข้อ  %1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itayapha">
    <w15:presenceInfo w15:providerId="AD" w15:userId="S-1-5-21-1157380610-2562973449-205310803-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7"/>
    <w:rsid w:val="00050B43"/>
    <w:rsid w:val="000874C8"/>
    <w:rsid w:val="0009246A"/>
    <w:rsid w:val="000A6669"/>
    <w:rsid w:val="000B3628"/>
    <w:rsid w:val="00100F23"/>
    <w:rsid w:val="00101B1E"/>
    <w:rsid w:val="001516B5"/>
    <w:rsid w:val="002A455E"/>
    <w:rsid w:val="002D17A6"/>
    <w:rsid w:val="00343A45"/>
    <w:rsid w:val="00357738"/>
    <w:rsid w:val="003D2EB4"/>
    <w:rsid w:val="003F25A2"/>
    <w:rsid w:val="00402AFB"/>
    <w:rsid w:val="004509ED"/>
    <w:rsid w:val="00492825"/>
    <w:rsid w:val="004D5906"/>
    <w:rsid w:val="004F6572"/>
    <w:rsid w:val="00506573"/>
    <w:rsid w:val="00526133"/>
    <w:rsid w:val="005352D5"/>
    <w:rsid w:val="005934D5"/>
    <w:rsid w:val="005A0E45"/>
    <w:rsid w:val="00666276"/>
    <w:rsid w:val="006D439C"/>
    <w:rsid w:val="00704A51"/>
    <w:rsid w:val="007114CC"/>
    <w:rsid w:val="00734AB8"/>
    <w:rsid w:val="00756483"/>
    <w:rsid w:val="00782970"/>
    <w:rsid w:val="007A62A7"/>
    <w:rsid w:val="007F42A4"/>
    <w:rsid w:val="00880C00"/>
    <w:rsid w:val="008A3EA0"/>
    <w:rsid w:val="008D7FFC"/>
    <w:rsid w:val="00962797"/>
    <w:rsid w:val="00972C60"/>
    <w:rsid w:val="009A1F49"/>
    <w:rsid w:val="009B05FC"/>
    <w:rsid w:val="009D0503"/>
    <w:rsid w:val="00A26891"/>
    <w:rsid w:val="00A47BED"/>
    <w:rsid w:val="00A92793"/>
    <w:rsid w:val="00A96D46"/>
    <w:rsid w:val="00B47A7F"/>
    <w:rsid w:val="00D05469"/>
    <w:rsid w:val="00D34B8E"/>
    <w:rsid w:val="00DB1D61"/>
    <w:rsid w:val="00E24960"/>
    <w:rsid w:val="00E53D5B"/>
    <w:rsid w:val="00E62CF9"/>
    <w:rsid w:val="00E65D95"/>
    <w:rsid w:val="00E72207"/>
    <w:rsid w:val="00E72D5C"/>
    <w:rsid w:val="00F07B2D"/>
    <w:rsid w:val="00F11C74"/>
    <w:rsid w:val="00F651E4"/>
    <w:rsid w:val="00F848FB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A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2A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2A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A62A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A62A7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7A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A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A7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rFonts w:ascii="Cordia New" w:eastAsia="Cordia New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C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4C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874C8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A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2A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2A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A62A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A62A7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7A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A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A7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rFonts w:ascii="Cordia New" w:eastAsia="Cordia New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C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4C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874C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E2E2-5412-463A-84F8-37CE3D1A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artitayapha</dc:creator>
  <cp:lastModifiedBy>Siripat Tummakate</cp:lastModifiedBy>
  <cp:revision>11</cp:revision>
  <cp:lastPrinted>2016-11-22T10:23:00Z</cp:lastPrinted>
  <dcterms:created xsi:type="dcterms:W3CDTF">2016-12-06T08:09:00Z</dcterms:created>
  <dcterms:modified xsi:type="dcterms:W3CDTF">2016-12-09T09:34:00Z</dcterms:modified>
</cp:coreProperties>
</file>