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B0" w:rsidRDefault="005C6803" w:rsidP="00696EB0">
      <w:pPr>
        <w:spacing w:after="0"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 wp14:anchorId="62C48684" wp14:editId="28694EF8">
            <wp:extent cx="1162050" cy="1181100"/>
            <wp:effectExtent l="0" t="0" r="0" b="0"/>
            <wp:docPr id="1" name="รูปภาพ 1" descr="สุรืยเทพ-ไม่มีข้อความ ไม่มีพื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ุรืยเทพ-ไม่มีข้อความ ไม่มีพื้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03" w:rsidRPr="00696EB0" w:rsidRDefault="005C6803" w:rsidP="00696EB0">
      <w:pPr>
        <w:spacing w:after="0"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96EB0" w:rsidRPr="005C6803" w:rsidRDefault="00696EB0" w:rsidP="00696EB0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C68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ประกาศคณะกรรมการกำกับกิจการพลังงาน</w:t>
      </w:r>
    </w:p>
    <w:p w:rsidR="00696EB0" w:rsidRPr="005C6803" w:rsidRDefault="00696EB0" w:rsidP="00696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C68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มาตรการป้องกัน แก้ไข และติดตามตรวจสอบผลกระทบสิ่งแวดล้อม</w:t>
      </w:r>
    </w:p>
    <w:p w:rsidR="00696EB0" w:rsidRPr="005C6803" w:rsidRDefault="00696EB0" w:rsidP="00696E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C68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สำหรับผู้ประกอบกิจการผลิตไฟฟ้าที่ใช้ขยะอุตสาหกรรมเป็นเชื้อเพลิง</w:t>
      </w:r>
    </w:p>
    <w:p w:rsidR="00696EB0" w:rsidRPr="005C6803" w:rsidRDefault="00696EB0" w:rsidP="00696EB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C68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="005C6803" w:rsidRPr="005C680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2559</w:t>
      </w:r>
    </w:p>
    <w:p w:rsidR="00696EB0" w:rsidRPr="00696EB0" w:rsidRDefault="00696EB0" w:rsidP="00696EB0">
      <w:pPr>
        <w:spacing w:before="240" w:after="0"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  <w:r w:rsidRPr="00696EB0">
        <w:rPr>
          <w:rFonts w:ascii="TH SarabunPSK" w:eastAsia="Calibri" w:hAnsi="TH SarabunPSK" w:cs="TH SarabunPSK"/>
          <w:sz w:val="32"/>
          <w:szCs w:val="32"/>
          <w:u w:val="single"/>
        </w:rPr>
        <w:tab/>
      </w:r>
    </w:p>
    <w:p w:rsidR="00696EB0" w:rsidRPr="008E1F41" w:rsidRDefault="00696EB0" w:rsidP="00696EB0">
      <w:pPr>
        <w:spacing w:before="240"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เพื่อให้การกำกับดูแลการประกอบกิจการผลิตไฟฟ้าที่ใช้ขยะอุตสาหกรรมเป็นเชื้อเพลิง ซึ่งได้รับการยกเว้นไม่ต้องจัดทำรายงานการวิเคราะห์ผลกระทบสิ่งแวดล้อมตามกฎหมายว่าด้วยการส่งเสริมและการรักษาคุณภาพสิ่งแวดล้อม มีมาตรฐาน และแนวทางปฏิบัติในการประกอบกิจการผลิตไฟฟ้าที่มีความปลอดภัย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ไม่ส่งผลกระทบต่อสิ่งแวดล้อม และชุมชนในพื้นที่ใกล้เคียงสถานประกอบกิจการพลังงาน</w:t>
      </w:r>
    </w:p>
    <w:p w:rsidR="00696EB0" w:rsidRPr="008E1F41" w:rsidRDefault="00696EB0" w:rsidP="00696EB0">
      <w:pPr>
        <w:spacing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อาศัยอำนาจตามข้อ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วรรคหนึ่งของระเบียบคณะกรรมการกำกับกิจการพลังงาน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ว่าด้วยมาตรการป้องกัน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และติดตามตรวจสอบผลกระทบสิ่งแวดล้อมสำหรับผู้ได้รับการยกเว้นไม่ต้องจัดทำรายงานการวิเคราะห์ผลกระทบสิ่งแวดล้อมตามกฎหมายว่าด้วยการส่งเสริมและรักษาคุณภาพสิ่งแวดล้อม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8E1F41">
        <w:rPr>
          <w:rFonts w:ascii="TH SarabunIT๙" w:eastAsia="Calibri" w:hAnsi="TH SarabunIT๙" w:cs="TH SarabunIT๙"/>
          <w:sz w:val="32"/>
          <w:szCs w:val="32"/>
        </w:rPr>
        <w:t>.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E1F4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๒๕๕๕ คณะกรรมการจึงออกประกาศไว้ ดังต่อไปนี้</w:t>
      </w:r>
    </w:p>
    <w:p w:rsidR="00696EB0" w:rsidRPr="008E1F41" w:rsidRDefault="00696EB0" w:rsidP="00696EB0">
      <w:pPr>
        <w:spacing w:before="240"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ข้อ ๑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  <w:t>ประกาศนี้เรียกว่า “ประกาศคณะกรรมการกำกับกิจการพลังงาน เรื่อง มาตรการป้องกัน แก้ไข และติดตามตรวจสอบผลกระทบสิ่งแวดล้อม สำหรับผู้ประกอบกิจการผลิตไฟฟ้าที่ใช้ขยะอุตสาหกรรมเป็นเชื้อเพลิง พ.ศ</w:t>
      </w:r>
      <w:r w:rsidR="005C6803"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. 2559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>”</w:t>
      </w:r>
    </w:p>
    <w:p w:rsidR="00696EB0" w:rsidRPr="008E1F41" w:rsidRDefault="00696EB0" w:rsidP="00696EB0">
      <w:pPr>
        <w:spacing w:before="240"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ข้อ ๒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  <w:t>ประกาศนี้ให้ใช้บังคับตั้งแต่วันถัดจากวันประกาศในราชกิจจา</w:t>
      </w:r>
      <w:proofErr w:type="spellStart"/>
      <w:r w:rsidRPr="008E1F41">
        <w:rPr>
          <w:rFonts w:ascii="TH SarabunIT๙" w:eastAsia="Calibri" w:hAnsi="TH SarabunIT๙" w:cs="TH SarabunIT๙"/>
          <w:sz w:val="32"/>
          <w:szCs w:val="32"/>
          <w:cs/>
        </w:rPr>
        <w:t>นุเบกษา</w:t>
      </w:r>
      <w:proofErr w:type="spellEnd"/>
      <w:r w:rsidRPr="008E1F41">
        <w:rPr>
          <w:rFonts w:ascii="TH SarabunIT๙" w:eastAsia="Calibri" w:hAnsi="TH SarabunIT๙" w:cs="TH SarabunIT๙"/>
          <w:sz w:val="32"/>
          <w:szCs w:val="32"/>
          <w:cs/>
        </w:rPr>
        <w:t>เป็นต้นไป</w:t>
      </w:r>
    </w:p>
    <w:p w:rsidR="00696EB0" w:rsidRPr="008E1F41" w:rsidRDefault="00696EB0" w:rsidP="00696EB0">
      <w:pPr>
        <w:autoSpaceDE w:val="0"/>
        <w:autoSpaceDN w:val="0"/>
        <w:adjustRightInd w:val="0"/>
        <w:spacing w:before="240"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ข้อ ๓ 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90D43"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ให้ผู้ประกอบกิจการผลิตไฟฟ้าที่ใช้ขยะอุตสาหกรรมเป็นเชื้อเพลิงที่มีกำลังผลิตติดตั้ง    ต่ำกว่า ๑๐ เมกะวัตต์ ปฏิบัติตามประมวลหลักการปฏิบัติ </w:t>
      </w:r>
      <w:r w:rsidR="00090D43" w:rsidRPr="008E1F4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(</w:t>
      </w:r>
      <w:r w:rsidR="00090D43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Code </w:t>
      </w:r>
      <w:r w:rsidR="008E1F41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 </w:t>
      </w:r>
      <w:r w:rsidR="00090D43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of </w:t>
      </w:r>
      <w:r w:rsidR="008E1F41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 </w:t>
      </w:r>
      <w:r w:rsidR="00090D43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Practice: </w:t>
      </w:r>
      <w:r w:rsidR="008E1F41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 </w:t>
      </w:r>
      <w:proofErr w:type="spellStart"/>
      <w:r w:rsidR="00090D43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>CoP</w:t>
      </w:r>
      <w:proofErr w:type="spellEnd"/>
      <w:r w:rsidR="00090D43" w:rsidRPr="008E1F41">
        <w:rPr>
          <w:rFonts w:ascii="TH SarabunIT๙" w:eastAsia="Calibri" w:hAnsi="TH SarabunIT๙" w:cs="TH SarabunIT๙"/>
          <w:spacing w:val="-20"/>
          <w:sz w:val="32"/>
          <w:szCs w:val="32"/>
        </w:rPr>
        <w:t>)</w:t>
      </w:r>
      <w:r w:rsidR="00090D43" w:rsidRPr="008E1F4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0D43" w:rsidRPr="008E1F41">
        <w:rPr>
          <w:rFonts w:ascii="TH SarabunIT๙" w:eastAsia="Calibri" w:hAnsi="TH SarabunIT๙" w:cs="TH SarabunIT๙"/>
          <w:sz w:val="32"/>
          <w:szCs w:val="32"/>
          <w:cs/>
        </w:rPr>
        <w:t>สำหรับโครงการโรงไฟฟ้าพลังความร้อนที่ใช้ขยะอุตสาหกรรมเป็นเชื้อเพลิงที่มีกำลังการผลิตติดตั้ง ต่ำกว่า ๑๐ เมกะวัตต์</w:t>
      </w:r>
      <w:r w:rsidR="008E1F41"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90D43" w:rsidRPr="008E1F41">
        <w:rPr>
          <w:rFonts w:ascii="TH SarabunIT๙" w:eastAsia="Calibri" w:hAnsi="TH SarabunIT๙" w:cs="TH SarabunIT๙"/>
          <w:sz w:val="32"/>
          <w:szCs w:val="32"/>
          <w:cs/>
        </w:rPr>
        <w:t>ที่แนบท้ายประกาศนี้</w:t>
      </w:r>
    </w:p>
    <w:p w:rsidR="00696EB0" w:rsidRPr="008E1F41" w:rsidRDefault="00696EB0" w:rsidP="00696EB0">
      <w:pPr>
        <w:spacing w:before="240"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>ข้อ ๔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  <w:t>ให้ประธานกรรมการกำกับกิจการพลังงานเป็นผู้รักษาการตามประกาศนี้ และให้คณะกรรมการกำกับกิจการพลังงานเป็นผู้วินิจฉัยชี้ขาดปัญหาเกี่ยวกับการปฏิบัติตามประกาศนี้</w:t>
      </w:r>
    </w:p>
    <w:p w:rsidR="00696EB0" w:rsidRPr="008E1F41" w:rsidRDefault="00696EB0" w:rsidP="00696EB0">
      <w:pPr>
        <w:spacing w:after="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696EB0" w:rsidRPr="008E1F41" w:rsidRDefault="00696EB0" w:rsidP="00696EB0">
      <w:pPr>
        <w:ind w:left="1440" w:firstLine="720"/>
        <w:jc w:val="center"/>
        <w:rPr>
          <w:rFonts w:ascii="TH SarabunIT๙" w:eastAsia="Calibri" w:hAnsi="TH SarabunIT๙" w:cs="TH SarabunIT๙"/>
          <w:strike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ณ วันที่         </w:t>
      </w:r>
      <w:r w:rsidR="00307D27" w:rsidRPr="008E1F41">
        <w:rPr>
          <w:rFonts w:ascii="TH SarabunIT๙" w:eastAsia="Calibri" w:hAnsi="TH SarabunIT๙" w:cs="TH SarabunIT๙"/>
          <w:sz w:val="32"/>
          <w:szCs w:val="32"/>
          <w:cs/>
        </w:rPr>
        <w:t>พฤศจิกายน</w:t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 xml:space="preserve"> พ.ศ. ๒๕๕๙</w:t>
      </w:r>
    </w:p>
    <w:p w:rsidR="00696EB0" w:rsidRPr="008E1F41" w:rsidRDefault="00696EB0" w:rsidP="00696EB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96EB0" w:rsidRPr="008E1F41" w:rsidRDefault="00696EB0" w:rsidP="00696EB0">
      <w:pPr>
        <w:spacing w:after="0" w:line="240" w:lineRule="auto"/>
        <w:jc w:val="center"/>
        <w:rPr>
          <w:rFonts w:ascii="TH SarabunIT๙" w:eastAsia="Calibri" w:hAnsi="TH SarabunIT๙" w:cs="TH SarabunIT๙"/>
          <w:strike/>
          <w:sz w:val="32"/>
          <w:szCs w:val="32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(นายพรเทพ  </w:t>
      </w:r>
      <w:proofErr w:type="spellStart"/>
      <w:r w:rsidRPr="008E1F41">
        <w:rPr>
          <w:rFonts w:ascii="TH SarabunIT๙" w:eastAsia="Calibri" w:hAnsi="TH SarabunIT๙" w:cs="TH SarabunIT๙"/>
          <w:sz w:val="32"/>
          <w:szCs w:val="32"/>
          <w:cs/>
        </w:rPr>
        <w:t>ธัญญ</w:t>
      </w:r>
      <w:proofErr w:type="spellEnd"/>
      <w:r w:rsidRPr="008E1F41">
        <w:rPr>
          <w:rFonts w:ascii="TH SarabunIT๙" w:eastAsia="Calibri" w:hAnsi="TH SarabunIT๙" w:cs="TH SarabunIT๙"/>
          <w:sz w:val="32"/>
          <w:szCs w:val="32"/>
          <w:cs/>
        </w:rPr>
        <w:t>พงศ์ชัย)</w:t>
      </w:r>
    </w:p>
    <w:p w:rsidR="00696EB0" w:rsidRPr="008E1F41" w:rsidRDefault="00696EB0" w:rsidP="00696EB0">
      <w:pPr>
        <w:spacing w:after="0" w:line="240" w:lineRule="atLeast"/>
        <w:ind w:firstLine="1440"/>
        <w:jc w:val="thaiDistribute"/>
        <w:rPr>
          <w:rFonts w:ascii="TH SarabunIT๙" w:eastAsia="Calibri" w:hAnsi="TH SarabunIT๙" w:cs="TH SarabunIT๙"/>
        </w:rPr>
      </w:pP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E1F4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ประธานกรรมการกำกับกิจการพลังงาน</w:t>
      </w:r>
    </w:p>
    <w:p w:rsidR="00696EB0" w:rsidRPr="008E1F41" w:rsidRDefault="00696EB0" w:rsidP="00696E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56"/>
          <w:szCs w:val="56"/>
        </w:rPr>
      </w:pPr>
    </w:p>
    <w:p w:rsidR="00E82E3A" w:rsidRPr="008E1F41" w:rsidRDefault="00E82E3A">
      <w:pPr>
        <w:rPr>
          <w:rFonts w:ascii="TH SarabunIT๙" w:hAnsi="TH SarabunIT๙" w:cs="TH SarabunIT๙"/>
        </w:rPr>
      </w:pPr>
    </w:p>
    <w:sectPr w:rsidR="00E82E3A" w:rsidRPr="008E1F41" w:rsidSect="005C680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0"/>
    <w:rsid w:val="00090D43"/>
    <w:rsid w:val="000D400A"/>
    <w:rsid w:val="001E1BA1"/>
    <w:rsid w:val="00307D27"/>
    <w:rsid w:val="00426B60"/>
    <w:rsid w:val="00430A9D"/>
    <w:rsid w:val="005A4A47"/>
    <w:rsid w:val="005C6803"/>
    <w:rsid w:val="00694719"/>
    <w:rsid w:val="00696EB0"/>
    <w:rsid w:val="00796A13"/>
    <w:rsid w:val="007D7D2B"/>
    <w:rsid w:val="008D6D6C"/>
    <w:rsid w:val="008E1F41"/>
    <w:rsid w:val="008E51FB"/>
    <w:rsid w:val="00C107F6"/>
    <w:rsid w:val="00E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pimnipa sepongam</dc:creator>
  <cp:lastModifiedBy>Siripat Tummakate</cp:lastModifiedBy>
  <cp:revision>2</cp:revision>
  <cp:lastPrinted>2016-11-11T13:29:00Z</cp:lastPrinted>
  <dcterms:created xsi:type="dcterms:W3CDTF">2016-11-23T03:53:00Z</dcterms:created>
  <dcterms:modified xsi:type="dcterms:W3CDTF">2016-11-23T03:53:00Z</dcterms:modified>
</cp:coreProperties>
</file>