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75" w:rsidRDefault="00FB3BD8" w:rsidP="00B67BA1">
      <w:pPr>
        <w:spacing w:after="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1FBFFC" wp14:editId="6E150960">
            <wp:simplePos x="0" y="0"/>
            <wp:positionH relativeFrom="margin">
              <wp:posOffset>2348230</wp:posOffset>
            </wp:positionH>
            <wp:positionV relativeFrom="margin">
              <wp:posOffset>-427165</wp:posOffset>
            </wp:positionV>
            <wp:extent cx="1078865" cy="10788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75" w:rsidRDefault="00B14875" w:rsidP="00B67BA1">
      <w:pPr>
        <w:spacing w:after="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BD8" w:rsidRDefault="00FB3BD8" w:rsidP="00E23F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BA1" w:rsidRPr="00B67BA1" w:rsidRDefault="00B67BA1" w:rsidP="00B67BA1">
      <w:pPr>
        <w:spacing w:after="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ประกาศคณะกรรมการกำกับกิจการพลังงาน </w:t>
      </w:r>
    </w:p>
    <w:p w:rsidR="00B67BA1" w:rsidRPr="00B67BA1" w:rsidRDefault="00B67BA1" w:rsidP="00B67BA1">
      <w:pPr>
        <w:spacing w:after="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BA1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 วิธีการ เงื่อนไข เกี่ยวกับการ</w:t>
      </w:r>
      <w:r w:rsidR="00FB3BD8">
        <w:rPr>
          <w:rFonts w:ascii="TH SarabunPSK" w:hAnsi="TH SarabunPSK" w:cs="TH SarabunPSK"/>
          <w:b/>
          <w:bCs/>
          <w:sz w:val="32"/>
          <w:szCs w:val="32"/>
          <w:cs/>
        </w:rPr>
        <w:t>กำหนดและจ่ายค่าทดแทน (ฉบับที่ ๔</w:t>
      </w:r>
      <w:r w:rsidRPr="00B67BA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67BA1" w:rsidRPr="00B67BA1" w:rsidRDefault="00FB3BD8" w:rsidP="00B67BA1">
      <w:pPr>
        <w:spacing w:after="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พ.ศ. ๒๕๖๔</w:t>
      </w:r>
    </w:p>
    <w:p w:rsidR="00B67BA1" w:rsidRPr="00B67BA1" w:rsidRDefault="00B67BA1" w:rsidP="00E203B9">
      <w:pPr>
        <w:spacing w:after="120" w:line="240" w:lineRule="auto"/>
        <w:ind w:lef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BA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91440</wp:posOffset>
                </wp:positionV>
                <wp:extent cx="11887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65DF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7.2pt" to="276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037708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67BA1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6A064F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สมควรแก้ไขเพิ่มเติมหลักเกณฑ์ วิธีการ เงื่อนไข เกี่ยวกับการกำหนดและจ่าย</w:t>
      </w:r>
      <w:r w:rsidR="00CD2A9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ค่าทดแทนให้มีความเหมาะสมและสอดคล้องกับการปฏิบัติงานในปัจจุบัน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๑๐๘ (๒) แห่งพระราชบัญญัติการประกอบกิจการพลังงาน                      พ.ศ. ๒๕๕๐ </w:t>
      </w:r>
      <w:r w:rsidRPr="0094717A">
        <w:rPr>
          <w:rFonts w:ascii="TH SarabunPSK" w:hAnsi="TH SarabunPSK" w:cs="TH SarabunPSK"/>
          <w:sz w:val="32"/>
          <w:szCs w:val="32"/>
          <w:cs/>
        </w:rPr>
        <w:t>ประกอบกับมติคณะกรรมการกำกับกิจการพลังงาน 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17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E203B9">
        <w:rPr>
          <w:rFonts w:ascii="TH SarabunPSK" w:hAnsi="TH SarabunPSK" w:cs="TH SarabunPSK" w:hint="cs"/>
          <w:sz w:val="32"/>
          <w:szCs w:val="32"/>
          <w:cs/>
        </w:rPr>
        <w:t xml:space="preserve"> ๘/๒๕๖๔ (ครั้งที่ </w:t>
      </w:r>
      <w:r w:rsidR="007A6F14">
        <w:rPr>
          <w:rFonts w:ascii="TH SarabunPSK" w:hAnsi="TH SarabunPSK" w:cs="TH SarabunPSK"/>
          <w:sz w:val="32"/>
          <w:szCs w:val="32"/>
        </w:rPr>
        <w:t xml:space="preserve">   </w:t>
      </w:r>
      <w:r w:rsidR="00E203B9">
        <w:rPr>
          <w:rFonts w:ascii="TH SarabunPSK" w:hAnsi="TH SarabunPSK" w:cs="TH SarabunPSK" w:hint="cs"/>
          <w:sz w:val="32"/>
          <w:szCs w:val="32"/>
          <w:cs/>
        </w:rPr>
        <w:t>๗๑๗)</w:t>
      </w:r>
      <w:r w:rsidRPr="0094717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E203B9">
        <w:rPr>
          <w:rFonts w:ascii="TH SarabunPSK" w:hAnsi="TH SarabunPSK" w:cs="TH SarabunPSK" w:hint="cs"/>
          <w:sz w:val="32"/>
          <w:szCs w:val="32"/>
          <w:cs/>
        </w:rPr>
        <w:t xml:space="preserve"> ๑๗ กุมภาพันธ์ ๒๕๖๔</w:t>
      </w:r>
      <w:r w:rsidRPr="009471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E76">
        <w:rPr>
          <w:rFonts w:ascii="TH SarabunPSK" w:hAnsi="TH SarabunPSK" w:cs="TH SarabunPSK"/>
          <w:sz w:val="32"/>
          <w:szCs w:val="32"/>
          <w:cs/>
        </w:rPr>
        <w:t>คณะกรรมการกำกับกิจการพลังงานออกประกาศ</w:t>
      </w:r>
      <w:r>
        <w:rPr>
          <w:rFonts w:ascii="TH SarabunPSK" w:hAnsi="TH SarabunPSK" w:cs="TH SarabunPSK" w:hint="cs"/>
          <w:sz w:val="32"/>
          <w:szCs w:val="32"/>
          <w:cs/>
        </w:rPr>
        <w:t>ไว้ ดังต่อไปนี้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 ๑  ประกาศนี้เรียกว่า “ประกาศคณะกรรมการกำกับกิจการพลังงาน เรื่อง หลักเกณฑ์ </w:t>
      </w:r>
      <w:r w:rsidR="007A6F1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 เงื่อนไข เกี่ยวกับการ</w:t>
      </w:r>
      <w:r w:rsidR="00E203B9">
        <w:rPr>
          <w:rFonts w:ascii="TH SarabunPSK" w:hAnsi="TH SarabunPSK" w:cs="TH SarabunPSK" w:hint="cs"/>
          <w:sz w:val="32"/>
          <w:szCs w:val="32"/>
          <w:cs/>
        </w:rPr>
        <w:t>กำหนดและจ่ายค่าทดแทน (ฉบับที่ ๔)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๒  ประกาศนี้</w:t>
      </w:r>
      <w:r w:rsidRPr="007A2DEF">
        <w:rPr>
          <w:rFonts w:ascii="TH SarabunPSK" w:hAnsi="TH SarabunPSK" w:cs="TH SarabunPSK"/>
          <w:sz w:val="32"/>
          <w:szCs w:val="32"/>
          <w:cs/>
        </w:rPr>
        <w:t>ให้ใช้บังคับตั้งแต่วันถัดจากวันประกาศในราชกิจจานุเบกษาเป็นต้นไป</w:t>
      </w:r>
    </w:p>
    <w:p w:rsidR="00B67BA1" w:rsidRDefault="00B67BA1" w:rsidP="009A363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๓  ให้ยกเลิกความในบทนิยามคำว่า “เจ้าของหรือผู้ครอบครองทรัพย์สินหรือผู้ทรงสิทธิอื่น”</w:t>
      </w:r>
      <w:r w:rsidR="009A36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 ๓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 ซึ่งแก้ไขเพิ่มเติมโดยประกาศคณะกรรมการกำกับกิจการพลังงาน </w:t>
      </w:r>
      <w:r w:rsidR="009A3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หลักเกณฑ์ วิธีการ เงื่อนไข เกี่ยวกับการกำหนดและจ่ายค่าทดแทน (ฉบับที่ ๒) พ.ศ. ๒๕๕๓ และให้ใช้ความต่อไปนี้แทน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““เจ้าของหรือผู้ครอบครองทรัพย์สินหรือผู้ทรงสิทธิอื่น” หมายความว่า เจ้าของหรือผู้ครอบครองหรือผู้ทรงสิทธิอื่นโดยชอบด้วยกฎหมายในที่ดิน โรงเรือน สิ่งปลูกสร้าง ต้นไม้ พืชผลหรือทรัพย์สินอื่นที่อยู่ในเขตระบบโครงข่ายพลังงาน ณ วันที่ประกาศกำหนดเขตระบบโครงข่ายพลังงานหรือวันที่ประกาศปรับปรุง</w:t>
      </w:r>
      <w:r w:rsidR="00E203B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ระบบโครงข่ายพลังงาน</w:t>
      </w:r>
      <w:r w:rsidR="0084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B9">
        <w:rPr>
          <w:rFonts w:ascii="TH SarabunPSK" w:hAnsi="TH SarabunPSK" w:cs="TH SarabunPSK" w:hint="cs"/>
          <w:sz w:val="32"/>
          <w:szCs w:val="32"/>
          <w:cs/>
        </w:rPr>
        <w:t>หากมีการโอนกรรมสิทธิ์หรือสิทธิครอบครองหรือสิทธิอื่นในทรัพย์สินดังกล่าวภายหลัง                วันที่ประกาศกำหนดเขตระบบโครงข่ายพลังงานหรือวันที่ประกาศปรับปรุงระบบโครงข่ายพลังงาน เจ้าของ                      หรือผู้ครอบครองทรัพย์สินหรือผู้ทรงสิทธิอื่นให้หมายถึง เจ้าของหรือผู้ครอบครองหรือผู้ทรงสิทธิอื่น ณ วันจ่าย               หรือวางเงินค่าทดแทน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67BA1" w:rsidRDefault="00B67BA1" w:rsidP="009A363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๔  ให้เพิ่มความต่อไปนี้เป็นข้อ ๕/๑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67BA1">
        <w:rPr>
          <w:rFonts w:ascii="TH SarabunPSK" w:hAnsi="TH SarabunPSK" w:cs="TH SarabunPSK" w:hint="cs"/>
          <w:sz w:val="32"/>
          <w:szCs w:val="32"/>
          <w:cs/>
        </w:rPr>
        <w:t>“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 ๕/๑ 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>ในกรณีที่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>ระบบโครงข่ายพลังงานใดพาดผ่านพื้นที่มากกว่าหนึ่งจังหวัด และเมื่อพิจารณาจากสภาพความเจริญเติบโตทางด้านเศรษฐกิจของแต่ละจังหวัดที่อยู่ในเขตระบบโครงข่ายพลังงานแล้วเห็นว่า</w:t>
      </w:r>
      <w:r w:rsidR="007A6F14">
        <w:rPr>
          <w:rFonts w:ascii="TH SarabunPSK" w:hAnsi="TH SarabunPSK" w:cs="TH SarabunPSK"/>
          <w:spacing w:val="-6"/>
          <w:sz w:val="32"/>
          <w:szCs w:val="32"/>
        </w:rPr>
        <w:t xml:space="preserve">           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เจริญเติบโตหรือมีศักยภาพในการพัฒนาที่อยู่ในระดับใกล้เคียงกันเป็นพิเศษ กกพ. อาจกำหนดตัวแทนของหน่วยราคาที่ดินเท่ากันทุกจังหวัดโดยใช้อัตราของจังหวัดที่สูงกว่าเป็นเกณฑ์ในการกำหนดค่าทดแทนที่ดินก็ได้</w:t>
      </w:r>
      <w:r w:rsidRPr="00B67BA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67BA1" w:rsidRDefault="00B67BA1" w:rsidP="00B14875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๕  ให้ยกเลิกความในวรรคสองของข้อ ๘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 และให้ใช้ความต่อไปนี้แทน</w:t>
      </w:r>
    </w:p>
    <w:p w:rsid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67BA1">
        <w:rPr>
          <w:rFonts w:ascii="TH SarabunPSK" w:hAnsi="TH SarabunPSK" w:cs="TH SarabunPSK" w:hint="cs"/>
          <w:sz w:val="32"/>
          <w:szCs w:val="32"/>
          <w:cs/>
        </w:rPr>
        <w:t>“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เพื่อประโยชน์ในการกำหนดค่าทดแทน ให้สำนักงาน กกพ. จัดทำบัญชีราคากลางอาคาร โรงเรือน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>หรือสิ่งปลูกสร้างอื่น และให้เผยแพร่ในระบบเครือข่าย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 กกพ. โดยให้สำนักงาน กกพ. </w:t>
      </w:r>
      <w:r w:rsidR="007A6F1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>ทำการปรับปรุงบัญชีราคากลางอาคาร โรงเรือน หรือสิ่งปลูกสร้างอื่นทุกปี</w:t>
      </w:r>
      <w:r w:rsidRPr="00B67BA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67BA1" w:rsidRDefault="00B67BA1" w:rsidP="009A363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๖  ให้ยกเลิกความในวรรคสองของข้อ ๙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 และให้ใช้ความต่อไปนี้แทน</w:t>
      </w:r>
    </w:p>
    <w:p w:rsidR="00E65DAF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7BA1">
        <w:rPr>
          <w:rFonts w:ascii="TH SarabunPSK" w:hAnsi="TH SarabunPSK" w:cs="TH SarabunPSK" w:hint="cs"/>
          <w:sz w:val="32"/>
          <w:szCs w:val="32"/>
          <w:cs/>
        </w:rPr>
        <w:t>“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เพื่อประโยชน์ในการกำหนดค่าทดแทน ให้สำนักงาน กกพ. จัดทำบัญชีราคากลางต้นไม้ และพืชผล </w:t>
      </w:r>
      <w:r w:rsidR="00B148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>และให้เผยแพร่ในระบบเครือข่าย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</w:t>
      </w:r>
      <w:r w:rsidRPr="00B67BA1">
        <w:rPr>
          <w:rFonts w:ascii="TH SarabunPSK" w:hAnsi="TH SarabunPSK" w:cs="TH SarabunPSK"/>
          <w:spacing w:val="-6"/>
          <w:sz w:val="32"/>
          <w:szCs w:val="32"/>
          <w:cs/>
        </w:rPr>
        <w:t>ของสำนักงาน กกพ. โดยให้สำนักงาน กกพ. ทำการปรับปรุงบัญชีราคากลางต้นไม้และพืชผลทุกปี</w:t>
      </w:r>
      <w:r w:rsidRPr="00B67BA1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</w:p>
    <w:p w:rsidR="009A3632" w:rsidRDefault="00B67BA1" w:rsidP="009A363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ข้อ  ๗  ให้</w:t>
      </w:r>
      <w:r w:rsidR="00E65DAF">
        <w:rPr>
          <w:rFonts w:ascii="TH SarabunPSK" w:hAnsi="TH SarabunPSK" w:cs="TH SarabunPSK" w:hint="cs"/>
          <w:sz w:val="32"/>
          <w:szCs w:val="32"/>
          <w:cs/>
        </w:rPr>
        <w:t>เพิ่มความต่อไปนี้เป็นวรรคสอง และวรรคสาม ของข้อ ๖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</w:t>
      </w:r>
    </w:p>
    <w:p w:rsidR="009A3632" w:rsidRPr="009A3632" w:rsidRDefault="00E65DAF" w:rsidP="00B14875">
      <w:pPr>
        <w:spacing w:after="120" w:line="240" w:lineRule="auto"/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A3632">
        <w:rPr>
          <w:rFonts w:ascii="TH SarabunPSK" w:hAnsi="TH SarabunPSK" w:cs="TH SarabunPSK" w:hint="cs"/>
          <w:sz w:val="32"/>
          <w:szCs w:val="32"/>
          <w:cs/>
        </w:rPr>
        <w:t>“การจ่ายค่าทดแทนในที่ดินที่อยู่ในบังคับตาม</w:t>
      </w:r>
      <w:r w:rsidRPr="009A3632">
        <w:rPr>
          <w:rFonts w:ascii="TH SarabunPSK" w:hAnsi="TH SarabunPSK" w:cs="TH SarabunPSK"/>
          <w:sz w:val="32"/>
          <w:szCs w:val="32"/>
          <w:cs/>
        </w:rPr>
        <w:t xml:space="preserve">กฎหมายว่าด้วยการปฏิรูปที่ดินเพื่อเกษตรกรรม </w:t>
      </w:r>
      <w:r w:rsidR="00B1487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A3632">
        <w:rPr>
          <w:rFonts w:ascii="TH SarabunPSK" w:hAnsi="TH SarabunPSK" w:cs="TH SarabunPSK"/>
          <w:sz w:val="32"/>
          <w:szCs w:val="32"/>
          <w:cs/>
        </w:rPr>
        <w:t>และกฎหมายว่าด้วยการจัดที่ดินเพื่อการครองชีพ</w:t>
      </w:r>
      <w:r w:rsidRPr="009A3632">
        <w:rPr>
          <w:rFonts w:ascii="TH SarabunPSK" w:hAnsi="TH SarabunPSK" w:cs="TH SarabunPSK" w:hint="cs"/>
          <w:sz w:val="32"/>
          <w:szCs w:val="32"/>
          <w:cs/>
        </w:rPr>
        <w:t xml:space="preserve"> ให้จ่ายค่าทดแทนแก่ผู้ทรงสิทธิ เว้นแต่กฎหมายนั้นจะกำหนดไว้เป็นอย่างอื่น</w:t>
      </w:r>
    </w:p>
    <w:p w:rsidR="00B14875" w:rsidRDefault="00E65DAF" w:rsidP="00B14875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A3632">
        <w:rPr>
          <w:rFonts w:ascii="TH SarabunPSK" w:hAnsi="TH SarabunPSK" w:cs="TH SarabunPSK" w:hint="cs"/>
          <w:sz w:val="32"/>
          <w:szCs w:val="32"/>
          <w:cs/>
        </w:rPr>
        <w:t>ในกรณีที่ผู้รับใบอนุญาตยังไม่ได้จ่ายค่าทดแทนตามวรรคหนึ่งและมีการเปลี่ยนแปลงบัญชีราคาประเมินทุนทรัพย์เพื่อเรียกเก็บค่าธรรมเนียมในการจดทะเบียนสิทธิและนิติกรรม ให้ผู้รับใบอนุญาตเปรียบเทียบราคาประเมินทุนทรัพย์เพื่อเรียกเก็บค่าธรรมเนียมในการจดทะเบียนสิทธิและนิติกรรมก่อนและหลังการเปลี่ยนแปลงดังกล่าว และใช้ราคาประเมินทุนทรัพย์ที่สูงกว่าเป็นเกณฑ์ในการคำนวณจ่ายค่าทดแทน”</w:t>
      </w:r>
    </w:p>
    <w:p w:rsidR="00B14875" w:rsidRDefault="00B14875" w:rsidP="00B14875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๘  ให้เพิ่มความต่อไปนี้เป็นข้อ ๙/๑ ของประกาศคณะกรรมการกำกับกิจการพลังงาน เรื่อง หลักเกณฑ์ วิธีการ เงื่อนไข เกี่ยวกับการกำหนดและจ่ายค่าทดแทน พ.ศ. ๒๕๕๒</w:t>
      </w:r>
    </w:p>
    <w:p w:rsidR="00B14875" w:rsidRDefault="00B14875" w:rsidP="00B14875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14875">
        <w:rPr>
          <w:rFonts w:ascii="TH SarabunPSK" w:hAnsi="TH SarabunPSK" w:cs="TH SarabunPSK" w:hint="cs"/>
          <w:sz w:val="32"/>
          <w:szCs w:val="32"/>
          <w:cs/>
        </w:rPr>
        <w:t>“</w:t>
      </w:r>
      <w:r w:rsidR="00F515A1">
        <w:rPr>
          <w:rFonts w:ascii="TH SarabunPSK" w:hAnsi="TH SarabunPSK" w:cs="TH SarabunPSK" w:hint="cs"/>
          <w:sz w:val="32"/>
          <w:szCs w:val="32"/>
          <w:cs/>
        </w:rPr>
        <w:t xml:space="preserve">ข้อ ๙/๑ </w:t>
      </w:r>
      <w:r w:rsidRPr="00B14875">
        <w:rPr>
          <w:rFonts w:ascii="TH SarabunPSK" w:hAnsi="TH SarabunPSK" w:cs="TH SarabunPSK" w:hint="cs"/>
          <w:sz w:val="32"/>
          <w:szCs w:val="32"/>
          <w:cs/>
        </w:rPr>
        <w:t>ใ</w:t>
      </w:r>
      <w:r w:rsidRPr="00B14875">
        <w:rPr>
          <w:rFonts w:ascii="TH SarabunPSK" w:hAnsi="TH SarabunPSK" w:cs="TH SarabunPSK"/>
          <w:sz w:val="32"/>
          <w:szCs w:val="32"/>
          <w:cs/>
        </w:rPr>
        <w:t>นกรณีที่ผู้รับใบอนุญาตยังไม่ได้จ่ายค่าทดแทนตาม</w:t>
      </w:r>
      <w:r w:rsidRPr="00B14875">
        <w:rPr>
          <w:rFonts w:ascii="TH SarabunPSK" w:hAnsi="TH SarabunPSK" w:cs="TH SarabunPSK" w:hint="cs"/>
          <w:sz w:val="32"/>
          <w:szCs w:val="32"/>
          <w:cs/>
        </w:rPr>
        <w:t xml:space="preserve">ข้อ ๘ หรือข้อ ๙ </w:t>
      </w:r>
      <w:r w:rsidRPr="00B14875">
        <w:rPr>
          <w:rFonts w:ascii="TH SarabunPSK" w:hAnsi="TH SarabunPSK" w:cs="TH SarabunPSK"/>
          <w:sz w:val="32"/>
          <w:szCs w:val="32"/>
          <w:cs/>
        </w:rPr>
        <w:t>และมีการเปลี่ยนแปลงบัญชีราคากลางอาคาร โรงเรือน สิ่งปลูกสร้างอื่น ต้นไม้ และพืชผล ให้ผู้รับใบอนุญาตเปรียบเทียบราคาทรัพย์สินก่อนและหลังการเปลี่ยนแปลงดังกล่าว และใช้ราคาที่สูงกว่าเป็นเกณฑ์ในการคำนวณจ่ายค่าทดแทน</w:t>
      </w:r>
      <w:r w:rsidRPr="00B1487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14875" w:rsidRDefault="00B14875" w:rsidP="00B14875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9131AD">
        <w:rPr>
          <w:rFonts w:ascii="TH SarabunPSK" w:hAnsi="TH SarabunPSK" w:cs="TH SarabunPSK" w:hint="cs"/>
          <w:sz w:val="32"/>
          <w:szCs w:val="32"/>
          <w:cs/>
        </w:rPr>
        <w:t xml:space="preserve">้อ  ๙  ให้ยกเลิกความในข้อ ๑๒ </w:t>
      </w:r>
      <w:r>
        <w:rPr>
          <w:rFonts w:ascii="TH SarabunPSK" w:hAnsi="TH SarabunPSK" w:cs="TH SarabunPSK" w:hint="cs"/>
          <w:sz w:val="32"/>
          <w:szCs w:val="32"/>
          <w:cs/>
        </w:rPr>
        <w:t>ของประกาศคณะกรรมการกำกับกิจการพลังงาน เรื่อง หลักเกณฑ์ วิธีการ เงื่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อนไข เกี่ยวกับการกำหนดและจ่ายค่าทดแทน พ.ศ. ๒๕๕๒ และให้ใช้ความต่อไปนี้แทน</w:t>
      </w:r>
    </w:p>
    <w:p w:rsidR="00B14875" w:rsidRDefault="00B14875" w:rsidP="00B14875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“ข้อ ๑๒ ให้ผู้รับใบอนุญาตดำเนินการจ่ายค่าทดแทน</w:t>
      </w:r>
      <w:r w:rsidRPr="00B14875">
        <w:rPr>
          <w:rFonts w:ascii="TH SarabunPSK" w:hAnsi="TH SarabunPSK" w:cs="TH SarabunPSK" w:hint="cs"/>
          <w:sz w:val="32"/>
          <w:szCs w:val="32"/>
          <w:cs/>
        </w:rPr>
        <w:t>ที่ดินและทรัพย์สิน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4875">
        <w:rPr>
          <w:rFonts w:ascii="TH SarabunPSK" w:hAnsi="TH SarabunPSK" w:cs="TH SarabunPSK" w:hint="cs"/>
          <w:sz w:val="32"/>
          <w:szCs w:val="32"/>
          <w:cs/>
        </w:rPr>
        <w:t>แล้วเสร็จภายในหนึ่งร้อยยี่สิบวันนับแต่วันที่ได้รับหนังสือแจ้งผลการกำหนดราคาที่ดินและทรัพย์สินจากสำนักงาน กกพ.</w:t>
      </w:r>
      <w:r w:rsidR="007A6F14">
        <w:rPr>
          <w:rFonts w:ascii="TH SarabunPSK" w:hAnsi="TH SarabunPSK" w:cs="TH SarabunPSK" w:hint="cs"/>
          <w:sz w:val="32"/>
          <w:szCs w:val="32"/>
          <w:cs/>
        </w:rPr>
        <w:t xml:space="preserve"> เว้นแต่มีเหตุผลความจำเป็นไม่อาจดำเนนินการได้ทัน ให้เสนอขออนุมัติขยายระยะเวลาต่อ กกพ. เป็นรายกรณี ทั้งนี้ </w:t>
      </w:r>
      <w:r w:rsidR="00AF39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5DE8">
        <w:rPr>
          <w:rFonts w:ascii="TH SarabunPSK" w:hAnsi="TH SarabunPSK" w:cs="TH SarabunPSK" w:hint="cs"/>
          <w:sz w:val="32"/>
          <w:szCs w:val="32"/>
          <w:cs/>
        </w:rPr>
        <w:t>ให้ขยายได้อีกไม่เกินหกสิบวัน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14875" w:rsidRDefault="00B14875" w:rsidP="00B14875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14875" w:rsidRPr="00B47E76" w:rsidRDefault="00B14875" w:rsidP="00B14875">
      <w:pPr>
        <w:spacing w:after="360"/>
        <w:ind w:left="2967" w:hanging="562"/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</w:t>
      </w:r>
      <w:r w:rsidRPr="00B47E76">
        <w:rPr>
          <w:rFonts w:ascii="TH SarabunPSK" w:hAnsi="TH SarabunPSK" w:cs="TH SarabunPSK"/>
          <w:sz w:val="32"/>
          <w:szCs w:val="32"/>
          <w:cs/>
          <w:lang w:eastAsia="ja-JP"/>
        </w:rPr>
        <w:t>ประกาศ ณ วันที่</w:t>
      </w:r>
      <w:r w:rsidR="00FB3BD8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FB3BD8">
        <w:rPr>
          <w:rFonts w:ascii="TH SarabunPSK" w:hAnsi="TH SarabunPSK" w:cs="TH SarabunPSK" w:hint="cs"/>
          <w:sz w:val="32"/>
          <w:szCs w:val="32"/>
          <w:cs/>
          <w:lang w:eastAsia="ja-JP"/>
        </w:rPr>
        <w:t>๑ เมษายน พ.ศ. ๒๕๖๔</w:t>
      </w:r>
    </w:p>
    <w:p w:rsidR="00B14875" w:rsidRPr="00B47E76" w:rsidRDefault="00B14875" w:rsidP="00B14875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B14875" w:rsidRPr="00B47E76" w:rsidRDefault="00B14875" w:rsidP="00B14875">
      <w:pPr>
        <w:spacing w:after="0" w:line="240" w:lineRule="auto"/>
        <w:ind w:left="2967" w:hanging="562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 w:rsidRPr="00B47E76">
        <w:rPr>
          <w:rFonts w:ascii="TH SarabunPSK" w:hAnsi="TH SarabunPSK" w:cs="TH SarabunPSK"/>
          <w:sz w:val="32"/>
          <w:szCs w:val="32"/>
          <w:lang w:eastAsia="ja-JP"/>
        </w:rPr>
        <w:t>(</w:t>
      </w:r>
      <w:r w:rsidRPr="00B47E76">
        <w:rPr>
          <w:rFonts w:ascii="TH SarabunPSK" w:hAnsi="TH SarabunPSK" w:cs="TH SarabunPSK"/>
          <w:sz w:val="32"/>
          <w:szCs w:val="32"/>
          <w:cs/>
          <w:lang w:eastAsia="ja-JP"/>
        </w:rPr>
        <w:t>นายเสมอใจ ศุขสุเมฆ</w:t>
      </w:r>
      <w:r w:rsidRPr="00B47E76">
        <w:rPr>
          <w:rFonts w:ascii="TH SarabunPSK" w:hAnsi="TH SarabunPSK" w:cs="TH SarabunPSK"/>
          <w:sz w:val="32"/>
          <w:szCs w:val="32"/>
          <w:lang w:eastAsia="ja-JP"/>
        </w:rPr>
        <w:t>)</w:t>
      </w:r>
    </w:p>
    <w:p w:rsidR="00B14875" w:rsidRPr="00B47E76" w:rsidRDefault="00B14875" w:rsidP="00B14875">
      <w:pPr>
        <w:spacing w:after="120"/>
        <w:ind w:left="2967" w:hanging="5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 w:rsidRPr="00B47E76">
        <w:rPr>
          <w:rFonts w:ascii="TH SarabunPSK" w:hAnsi="TH SarabunPSK" w:cs="TH SarabunPSK"/>
          <w:sz w:val="32"/>
          <w:szCs w:val="32"/>
          <w:cs/>
          <w:lang w:eastAsia="ja-JP"/>
        </w:rPr>
        <w:t>ประธานกรรมการกำกับกิจการพลังงาน</w:t>
      </w:r>
    </w:p>
    <w:p w:rsidR="00B14875" w:rsidRPr="00B14875" w:rsidRDefault="00B14875" w:rsidP="00B14875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67BA1" w:rsidRPr="00B67BA1" w:rsidRDefault="00B67BA1" w:rsidP="009A363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B67BA1" w:rsidRPr="00B67BA1" w:rsidSect="00F515A1">
      <w:headerReference w:type="default" r:id="rId7"/>
      <w:pgSz w:w="12240" w:h="15840"/>
      <w:pgMar w:top="1350" w:right="1584" w:bottom="990" w:left="158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A1" w:rsidRDefault="00B67BA1" w:rsidP="00B67BA1">
      <w:pPr>
        <w:spacing w:after="0" w:line="240" w:lineRule="auto"/>
      </w:pPr>
      <w:r>
        <w:separator/>
      </w:r>
    </w:p>
  </w:endnote>
  <w:endnote w:type="continuationSeparator" w:id="0">
    <w:p w:rsidR="00B67BA1" w:rsidRDefault="00B67BA1" w:rsidP="00B6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A1" w:rsidRDefault="00B67BA1" w:rsidP="00B67BA1">
      <w:pPr>
        <w:spacing w:after="0" w:line="240" w:lineRule="auto"/>
      </w:pPr>
      <w:r>
        <w:separator/>
      </w:r>
    </w:p>
  </w:footnote>
  <w:footnote w:type="continuationSeparator" w:id="0">
    <w:p w:rsidR="00B67BA1" w:rsidRDefault="00B67BA1" w:rsidP="00B6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07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BA1" w:rsidRDefault="007A6F14">
        <w:pPr>
          <w:pStyle w:val="Header"/>
          <w:jc w:val="center"/>
        </w:pPr>
        <w:r>
          <w:rPr>
            <w:rFonts w:hint="cs"/>
            <w:cs/>
          </w:rPr>
          <w:t xml:space="preserve">- </w:t>
        </w:r>
        <w:r w:rsidR="00B67BA1" w:rsidRPr="007A6F14">
          <w:rPr>
            <w:rFonts w:ascii="TH SarabunPSK" w:hAnsi="TH SarabunPSK" w:cs="TH SarabunPSK"/>
          </w:rPr>
          <w:fldChar w:fldCharType="begin"/>
        </w:r>
        <w:r w:rsidR="00B67BA1" w:rsidRPr="007A6F14">
          <w:rPr>
            <w:rFonts w:ascii="TH SarabunPSK" w:hAnsi="TH SarabunPSK" w:cs="TH SarabunPSK"/>
          </w:rPr>
          <w:instrText xml:space="preserve"> PAGE   \* MERGEFORMAT </w:instrText>
        </w:r>
        <w:r w:rsidR="00B67BA1" w:rsidRPr="007A6F14">
          <w:rPr>
            <w:rFonts w:ascii="TH SarabunPSK" w:hAnsi="TH SarabunPSK" w:cs="TH SarabunPSK"/>
          </w:rPr>
          <w:fldChar w:fldCharType="separate"/>
        </w:r>
        <w:r w:rsidR="007B2820">
          <w:rPr>
            <w:rFonts w:ascii="TH SarabunPSK" w:hAnsi="TH SarabunPSK" w:cs="TH SarabunPSK"/>
            <w:noProof/>
            <w:cs/>
          </w:rPr>
          <w:t>๓</w:t>
        </w:r>
        <w:r w:rsidR="00B67BA1" w:rsidRPr="007A6F14">
          <w:rPr>
            <w:rFonts w:ascii="TH SarabunPSK" w:hAnsi="TH SarabunPSK" w:cs="TH SarabunPSK"/>
            <w:noProof/>
          </w:rPr>
          <w:fldChar w:fldCharType="end"/>
        </w:r>
        <w:r>
          <w:rPr>
            <w:rFonts w:ascii="TH SarabunPSK" w:hAnsi="TH SarabunPSK" w:cs="TH SarabunPSK" w:hint="cs"/>
            <w:noProof/>
            <w:cs/>
          </w:rPr>
          <w:t xml:space="preserve"> -</w:t>
        </w:r>
      </w:p>
    </w:sdtContent>
  </w:sdt>
  <w:p w:rsidR="00B67BA1" w:rsidRDefault="00B67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1"/>
    <w:rsid w:val="00037708"/>
    <w:rsid w:val="00076E1E"/>
    <w:rsid w:val="002E5DE8"/>
    <w:rsid w:val="00495283"/>
    <w:rsid w:val="00515FAA"/>
    <w:rsid w:val="007A6F14"/>
    <w:rsid w:val="007B2820"/>
    <w:rsid w:val="00841451"/>
    <w:rsid w:val="009131AD"/>
    <w:rsid w:val="009852EB"/>
    <w:rsid w:val="009A3632"/>
    <w:rsid w:val="00A217AE"/>
    <w:rsid w:val="00AF39D7"/>
    <w:rsid w:val="00B14875"/>
    <w:rsid w:val="00B16A6D"/>
    <w:rsid w:val="00B67BA1"/>
    <w:rsid w:val="00CD2A91"/>
    <w:rsid w:val="00E203B9"/>
    <w:rsid w:val="00E23FA3"/>
    <w:rsid w:val="00E65DAF"/>
    <w:rsid w:val="00F515A1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4B8F"/>
  <w15:docId w15:val="{5FA68541-9F89-4446-9810-88FEA93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A1"/>
  </w:style>
  <w:style w:type="paragraph" w:styleId="Footer">
    <w:name w:val="footer"/>
    <w:basedOn w:val="Normal"/>
    <w:link w:val="FooterChar"/>
    <w:uiPriority w:val="99"/>
    <w:unhideWhenUsed/>
    <w:rsid w:val="00B6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Buntarika</dc:creator>
  <cp:keywords/>
  <dc:description/>
  <cp:lastModifiedBy>Buntarika</cp:lastModifiedBy>
  <cp:revision>18</cp:revision>
  <dcterms:created xsi:type="dcterms:W3CDTF">2020-12-29T03:13:00Z</dcterms:created>
  <dcterms:modified xsi:type="dcterms:W3CDTF">2021-04-07T06:26:00Z</dcterms:modified>
</cp:coreProperties>
</file>