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1" w:rsidRDefault="00285C71" w:rsidP="00C005B8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C51EB7" wp14:editId="0A38189E">
            <wp:simplePos x="0" y="0"/>
            <wp:positionH relativeFrom="column">
              <wp:posOffset>2269329</wp:posOffset>
            </wp:positionH>
            <wp:positionV relativeFrom="paragraph">
              <wp:posOffset>38100</wp:posOffset>
            </wp:positionV>
            <wp:extent cx="1060450" cy="1143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71" w:rsidRDefault="00285C71" w:rsidP="00C005B8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85C71" w:rsidRDefault="00285C71" w:rsidP="00285C7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85C71" w:rsidRDefault="00285C71" w:rsidP="00285C7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90B48" w:rsidRPr="00BE2500" w:rsidRDefault="00090B48" w:rsidP="00FD45D9">
      <w:pPr>
        <w:tabs>
          <w:tab w:val="center" w:pos="4395"/>
        </w:tabs>
        <w:spacing w:after="12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ประกาศคณะกรรมการกำกับกิจการพลังงาน</w:t>
      </w:r>
    </w:p>
    <w:p w:rsidR="00DA6C24" w:rsidRDefault="002147AA" w:rsidP="00285C71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เรื่อง 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เบิกค่าใช้จ่ายการฝึก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7E74B5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ต่างประเทศ </w:t>
      </w:r>
      <w:r w:rsidR="003D623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สำหรับการดำเนินงานกองทุนพัฒนาไฟฟ้า เพื่อ</w:t>
      </w:r>
      <w:r w:rsidR="006759F1" w:rsidRP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การพัฒนาหรือฟื้นฟูท้องถิ่น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6759F1" w:rsidRP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ที่ได้รับผลกระทบจากการดำเนินงานของโรงไฟฟ้า</w:t>
      </w:r>
      <w:r w:rsidR="006B4E3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C005B8" w:rsidRDefault="00DA6C24" w:rsidP="00FD45D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B4E3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(ฉบับที่ ๒) 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๒๕๕๗</w:t>
      </w:r>
    </w:p>
    <w:p w:rsidR="00FD45D9" w:rsidRPr="00BE2500" w:rsidRDefault="00FD45D9" w:rsidP="00FD45D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106519</wp:posOffset>
                </wp:positionV>
                <wp:extent cx="18014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1pt,8.4pt" to="29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EjzgEAAAMEAAAOAAAAZHJzL2Uyb0RvYy54bWysU02P0zAQvSPxHyzfaZIK0BI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" strokecolor="black [3213]"/>
            </w:pict>
          </mc:Fallback>
        </mc:AlternateContent>
      </w:r>
    </w:p>
    <w:p w:rsidR="006759F1" w:rsidRDefault="006B4E34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8270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โดยที่เป็นการสมควรแก้ไขเพิ่มเติม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ประกาศคณะกรรมการกำกับกิจการพลังงาน เรื่อง การเบิกค่าใช้จ่ายการฝึกอบรม สัมมนา ศึกษาดูงาน ในต่างประเทศ สำหรับการดำเนินงานกองทุนพัฒนาไฟฟ้า </w:t>
      </w:r>
      <w:r w:rsidR="00D52E5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เพื่อการพัฒนาหรือฟื้นฟูท้องถิ่นที่ได้รับผลกระทบจากการดำเนินงานของโรงไฟฟ้า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090B48" w:rsidRPr="00BE2500" w:rsidRDefault="00090B48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</w:t>
      </w:r>
      <w:r w:rsidR="0041400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ศัยอำนาจตามความใน</w:t>
      </w:r>
      <w:r w:rsidR="006B2388" w:rsidRPr="007F0C8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ข้อ</w:t>
      </w:r>
      <w:r w:rsidR="0041400F"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B2388" w:rsidRPr="007F0C8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๓๗</w:t>
      </w:r>
      <w:r w:rsid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ของระเบียบคณะกรรมการกำกับกิจการพลังงาน</w:t>
      </w:r>
      <w:r w:rsidR="0036756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ว่าด้วยกองทุนพัฒนาไฟฟ้า เพื่อการพัฒนาหรือฟื้นฟูท้องถิ่นที่ได้รับผลกระทบจากการดำเนินงานของโรงไฟฟ้า พ.ศ. ๒๕</w:t>
      </w:r>
      <w:r w:rsidR="00B05E3A"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๕๓</w:t>
      </w:r>
      <w:r w:rsidR="00B05E3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คณะกรรมการกำกับกิจการพลังงาน</w:t>
      </w:r>
      <w:r w:rsidR="00A67A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ออกประกาศ</w:t>
      </w:r>
      <w:r w:rsidR="006759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ไว้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</w:t>
      </w:r>
      <w:r w:rsidR="006759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ต่อไป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นี้</w:t>
      </w:r>
    </w:p>
    <w:p w:rsidR="00090B48" w:rsidRPr="00BE2500" w:rsidRDefault="00090B48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 ๑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ประกาศนี้เรียกว่า “ประกาศคณะกรรมการกำกับกิจการพลังงาน เรื่อง </w:t>
      </w:r>
      <w:r w:rsidR="00F37156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การเบิกค่าใช้จ่าย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F37156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การฝึกอบรม สัมมนา ศึกษาดูงาน ในต่างประเทศ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สำหรับการดำเนินงานกองทุนพัฒนาไฟฟ้า เพื่อ</w:t>
      </w:r>
      <w:r w:rsidR="006759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การพัฒนาหรือฟื้นฟูท้องถิ่นที่ได้รับผลกระทบจากการดำเนินงานของโรงไฟฟ้า</w:t>
      </w:r>
      <w:r w:rsidR="0043040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67A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(ฉบับที่ ๒)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๒๕๕๗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</w:rPr>
        <w:t>”</w:t>
      </w:r>
    </w:p>
    <w:p w:rsidR="00794EC9" w:rsidRPr="00BE2500" w:rsidRDefault="00794EC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๒ 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:rsidR="00B53233" w:rsidRPr="00B97954" w:rsidRDefault="00794EC9" w:rsidP="00A67A01">
      <w:pPr>
        <w:tabs>
          <w:tab w:val="left" w:pos="1560"/>
        </w:tabs>
        <w:spacing w:after="12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๓ 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3380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ให้ยกเลิกบัญชีหมายเลข ๑ และบัญชีหมายเลข ๒ ท้ายประกาศ</w:t>
      </w:r>
      <w:r w:rsidR="00A3380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คณะกรรมการกำกับกิจการพลังงาน เรื่อง การเบิกค่าใช้จ่ายการฝึกอบรม สัมมนา ศึกษาดูงาน ในต่างประเทศ สำหรับการดำเนินงานกองทุนพัฒนาไฟฟ้า เพื่อ</w:t>
      </w:r>
      <w:r w:rsidR="00A33808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การพัฒนาหรือฟื้นฟูท้องถิ่นที่ได้รับผลกระทบจากการดำเนินงานของโรงไฟฟ้า</w:t>
      </w:r>
      <w:r w:rsidR="00A3380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C607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A3380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="00A3380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๒๕๕๗</w:t>
      </w:r>
      <w:r w:rsidR="00A3380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634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และให้ใช้บัญชีหมายเลข ๑ และบัญชีหมายเลข ๒ ท้ายประกาศนี้แทน</w:t>
      </w:r>
    </w:p>
    <w:p w:rsidR="00EF39A9" w:rsidRPr="00BE2500" w:rsidRDefault="00EF39A9" w:rsidP="007F2A75">
      <w:pPr>
        <w:spacing w:before="480"/>
        <w:ind w:firstLine="425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ประกาศ ณ วันที่    </w:t>
      </w:r>
      <w:r w:rsidR="007C607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A67A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มิถุนายน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พ.ศ. ๒๕๕</w:t>
      </w:r>
      <w:r w:rsidR="002722D7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๗</w:t>
      </w:r>
    </w:p>
    <w:p w:rsidR="00DD243E" w:rsidRPr="00BE2500" w:rsidRDefault="00DD243E" w:rsidP="00B97954">
      <w:pPr>
        <w:tabs>
          <w:tab w:val="center" w:pos="3686"/>
          <w:tab w:val="center" w:pos="5670"/>
        </w:tabs>
        <w:spacing w:before="480" w:after="0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F39A9" w:rsidRPr="00BE2500" w:rsidRDefault="007F2A75" w:rsidP="007F2A75">
      <w:pPr>
        <w:tabs>
          <w:tab w:val="center" w:pos="4395"/>
        </w:tabs>
        <w:spacing w:after="0" w:line="240" w:lineRule="auto"/>
        <w:ind w:firstLine="5245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F39A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(นาย</w:t>
      </w:r>
      <w:proofErr w:type="spellStart"/>
      <w:r w:rsidR="00EF39A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ดิเรก</w:t>
      </w:r>
      <w:proofErr w:type="spellEnd"/>
      <w:r w:rsidR="00EF39A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ลาวัณย์</w:t>
      </w:r>
      <w:proofErr w:type="spellStart"/>
      <w:r w:rsidR="00EF39A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ศิริ</w:t>
      </w:r>
      <w:proofErr w:type="spellEnd"/>
      <w:r w:rsidR="00EF39A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DD243E" w:rsidRPr="00BE2500" w:rsidRDefault="00EF39A9" w:rsidP="007F2A75">
      <w:pPr>
        <w:spacing w:after="0"/>
        <w:ind w:firstLine="453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ประธานกรรมการกำกับกิจการพลังงาน</w:t>
      </w:r>
    </w:p>
    <w:p w:rsidR="0083382F" w:rsidRPr="00BE2500" w:rsidRDefault="0083382F" w:rsidP="00DD243E">
      <w:pPr>
        <w:tabs>
          <w:tab w:val="center" w:pos="567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  <w:sectPr w:rsidR="0083382F" w:rsidRPr="00BE2500" w:rsidSect="004634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40" w:bottom="993" w:left="1440" w:header="708" w:footer="708" w:gutter="0"/>
          <w:pgNumType w:fmt="thaiNumbers"/>
          <w:cols w:space="708"/>
          <w:titlePg/>
          <w:docGrid w:linePitch="360"/>
        </w:sectPr>
      </w:pPr>
    </w:p>
    <w:p w:rsidR="002A5EE1" w:rsidRPr="00DB2E6B" w:rsidRDefault="002A5EE1" w:rsidP="002A5EE1">
      <w:pPr>
        <w:tabs>
          <w:tab w:val="left" w:pos="10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2E6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บัญชีท้ายประกาศคณะกรรมการกำกับกิจการพลังงาน </w:t>
      </w:r>
    </w:p>
    <w:p w:rsidR="002A5EE1" w:rsidRPr="00B41782" w:rsidRDefault="002A5EE1" w:rsidP="002A5EE1">
      <w:pPr>
        <w:tabs>
          <w:tab w:val="left" w:pos="108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41782">
        <w:rPr>
          <w:rFonts w:ascii="TH Sarabun New" w:hAnsi="TH Sarabun New" w:cs="TH Sarabun New" w:hint="cs"/>
          <w:sz w:val="32"/>
          <w:szCs w:val="32"/>
          <w:cs/>
        </w:rPr>
        <w:t xml:space="preserve">เรื่อง การเบิกค่าใช้จ่ายการฝึกอบรม สัมมนา ศึกษาดูงาน ในต่างประเทศ สำหรับการดำเนินงานกองทุนพัฒนาไฟฟ้า เพื่อการพัฒนาหรือฟื้นฟูท้องถิ่นที่ได้รับผลกระทบจากการดำเนินงานของโรงไฟฟ้า </w:t>
      </w:r>
    </w:p>
    <w:p w:rsidR="002A5EE1" w:rsidRPr="00B41782" w:rsidRDefault="002A5EE1" w:rsidP="002A5EE1">
      <w:pPr>
        <w:tabs>
          <w:tab w:val="left" w:pos="108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41782">
        <w:rPr>
          <w:rFonts w:ascii="TH Sarabun New" w:hAnsi="TH Sarabun New" w:cs="TH Sarabun New" w:hint="cs"/>
          <w:sz w:val="32"/>
          <w:szCs w:val="32"/>
          <w:cs/>
        </w:rPr>
        <w:t>(ฉบับที่ ๒) พ.ศ. ๒๕๕๗</w:t>
      </w:r>
    </w:p>
    <w:p w:rsidR="002A5EE1" w:rsidRDefault="002A5EE1" w:rsidP="002A5EE1">
      <w:pPr>
        <w:tabs>
          <w:tab w:val="left" w:pos="10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</w:p>
    <w:p w:rsidR="0083382F" w:rsidRPr="002A5EE1" w:rsidRDefault="002A5EE1" w:rsidP="002A5EE1">
      <w:pPr>
        <w:tabs>
          <w:tab w:val="left" w:pos="1080"/>
        </w:tabs>
        <w:spacing w:after="240" w:line="240" w:lineRule="auto"/>
        <w:ind w:left="1701" w:hanging="170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E6CC1">
        <w:rPr>
          <w:rFonts w:ascii="TH Sarabun New" w:hAnsi="TH Sarabun New" w:cs="TH Sarabun New" w:hint="cs"/>
          <w:b/>
          <w:bCs/>
          <w:sz w:val="32"/>
          <w:szCs w:val="32"/>
          <w:cs/>
        </w:rPr>
        <w:t>บัญชีหมายเลข ๑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="00A136A2" w:rsidRPr="002A5E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อัตราค่าใช้จ่ายในการดำเนินงานเกี่ยวกับ</w:t>
      </w:r>
      <w:r w:rsidR="00070B63" w:rsidRPr="002A5EE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การฝึก</w:t>
      </w:r>
      <w:r w:rsidR="00070B63" w:rsidRPr="002A5EE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70B63" w:rsidRPr="002A5EE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70B63" w:rsidRPr="002A5E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70B63" w:rsidRPr="002A5EE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="00070B63" w:rsidRPr="002A5E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74B96" w:rsidRPr="008C066A" w:rsidTr="002A5EE1">
        <w:trPr>
          <w:trHeight w:val="377"/>
          <w:tblHeader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D9D" w:rsidRPr="008C066A" w:rsidRDefault="00BB2D9D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ประเภทรายจ่าย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647" w:rsidRPr="008C066A" w:rsidRDefault="00BB2D9D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อัตราเบิกจ่าย</w:t>
            </w:r>
            <w:r w:rsidR="00A22647"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BB2D9D" w:rsidRPr="008C066A" w:rsidRDefault="00A2264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บาท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4B96" w:rsidRPr="00BE2500" w:rsidTr="002A5EE1">
        <w:trPr>
          <w:trHeight w:val="3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E76316">
            <w:pPr>
              <w:tabs>
                <w:tab w:val="left" w:pos="1080"/>
              </w:tabs>
              <w:spacing w:before="1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๑. ค่าพาหนะเดินทาง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rPr>
          <w:trHeight w:val="1158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82F" w:rsidRPr="00BE2500" w:rsidRDefault="00FD36BB" w:rsidP="00D16A6F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๑.๑ กรณีโดยสารเครื่องบิน จากประเทศไทยไปต่างประเทศ หรือจากต่างประเทศกลับประเทศไทย หรือการเดินทางในต่างประเทศ </w:t>
            </w:r>
            <w:r w:rsidR="008C066A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ให้เบิกค่าโดยสารเครื่องบินได้ตามที่จ่ายจริง ดังนี้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DD161A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DD161A">
            <w:pPr>
              <w:ind w:left="1440" w:hanging="7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ไม่เกินชั้นธุรกิจ</w:t>
            </w:r>
          </w:p>
        </w:tc>
      </w:tr>
      <w:tr w:rsidR="00DD161A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DD161A">
            <w:pPr>
              <w:ind w:left="1440" w:hanging="7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ชั้นประหยัด</w:t>
            </w:r>
          </w:p>
        </w:tc>
      </w:tr>
      <w:tr w:rsidR="00DD161A" w:rsidRPr="00BE2500" w:rsidTr="002A5EE1">
        <w:trPr>
          <w:trHeight w:val="498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DD161A">
            <w:pPr>
              <w:ind w:left="1440" w:hanging="7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ชั้นประหยัด</w:t>
            </w:r>
          </w:p>
        </w:tc>
      </w:tr>
      <w:tr w:rsidR="00A74B96" w:rsidRPr="00BE2500" w:rsidTr="002A5EE1">
        <w:trPr>
          <w:trHeight w:val="1002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6A2" w:rsidRPr="00BE2500" w:rsidRDefault="00FD36BB" w:rsidP="0043648B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๑.๒ การเดินทางระหว่างเมืองภายในของต่างประเทศที่มิ</w:t>
            </w:r>
            <w:r w:rsidR="00A838CB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ใช่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การเดินทางโดยเครื่องบิน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ตามที่จ่ายจริง และผู้เดินทางต้องนำ</w:t>
            </w:r>
            <w:r w:rsidR="004B1270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ใบเสร็จรับเงินหรือหลักฐานอื่น เพื่อประกอบการอนุมัติเบิกจ่ายด้วย (ถ้ามี)</w:t>
            </w:r>
          </w:p>
        </w:tc>
      </w:tr>
      <w:tr w:rsidR="00A74B96" w:rsidRPr="00BE2500" w:rsidTr="002A5EE1">
        <w:trPr>
          <w:trHeight w:val="1104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1B6" w:rsidRPr="00BE2500" w:rsidRDefault="00FD36BB" w:rsidP="0080051F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๑.๓ กรณีที่ผู้เดินทางต้องการเปลี่ยนแปลงเส้นทางการเดินทางนอกเหนือจากที่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กกพ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 กำหนด หรือเปลี่ยนแปลงเวลาเดินทางโดยเหตุผลส่วนตัว และไม่เกี่ยวข้องกับงานของกองทุนพัฒนาไฟฟ้า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ผู้เดินทางต้องเป็นผู้รับภาระค่าใช้จ่ายส่วนต่างที่เพิ่มขึ้นจากค่าใช้จ่ายที่กำหนด</w:t>
            </w:r>
          </w:p>
        </w:tc>
      </w:tr>
      <w:tr w:rsidR="00A74B96" w:rsidRPr="00BE2500" w:rsidTr="00060839">
        <w:trPr>
          <w:trHeight w:val="322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B3E" w:rsidRPr="00BE2500" w:rsidRDefault="00A136A2" w:rsidP="00E76316">
            <w:pPr>
              <w:tabs>
                <w:tab w:val="left" w:pos="1080"/>
              </w:tabs>
              <w:spacing w:before="1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</w:t>
            </w:r>
            <w:r w:rsidR="00BB2D9D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 ค่า</w:t>
            </w:r>
            <w:r w:rsidR="00392884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เช่าที่พัก</w:t>
            </w:r>
            <w:r w:rsidR="00402F48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060839" w:rsidRDefault="00AD1CB1" w:rsidP="00060839">
            <w:pPr>
              <w:tabs>
                <w:tab w:val="left" w:pos="1080"/>
              </w:tabs>
              <w:ind w:firstLine="284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ให้กรรมการ </w:t>
            </w:r>
            <w:proofErr w:type="spellStart"/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และเจ้าหน้าที่กองทุนพัฒนาไฟฟ้าในพื้นที่ประกาศ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พักห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อง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พัก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คู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เว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นแต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กรณี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จําเป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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นต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อง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พักห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อง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พักคน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เดียว</w:t>
            </w:r>
            <w:r w:rsidR="0006083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</w:t>
            </w:r>
            <w:proofErr w:type="spellEnd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ระบุเหตุผลความ</w:t>
            </w:r>
            <w:proofErr w:type="spellStart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จําเป</w:t>
            </w:r>
            <w:proofErr w:type="spellEnd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</w:t>
            </w:r>
            <w:proofErr w:type="spellStart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นเ</w:t>
            </w:r>
            <w:r w:rsidR="0094794A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พื่</w:t>
            </w:r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</w:t>
            </w:r>
            <w:proofErr w:type="spellEnd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ประกอบการ</w:t>
            </w:r>
            <w:proofErr w:type="spellStart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เบิกจ</w:t>
            </w:r>
            <w:proofErr w:type="spellEnd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</w:t>
            </w:r>
            <w:proofErr w:type="spellStart"/>
            <w:r w:rsidR="0094794A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าย</w:t>
            </w:r>
            <w:proofErr w:type="spellEnd"/>
            <w:r w:rsidR="0094794A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94794A" w:rsidRPr="00B14C6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ยกเว้นประธาน </w:t>
            </w:r>
            <w:proofErr w:type="spellStart"/>
            <w:r w:rsidR="0094794A" w:rsidRPr="00B14C6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คพรฟ</w:t>
            </w:r>
            <w:proofErr w:type="spellEnd"/>
            <w:r w:rsidR="0094794A" w:rsidRPr="00B14C6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 จะเบิกในอัตราค่าเช่า</w:t>
            </w:r>
            <w:r w:rsidR="0046741C" w:rsidRPr="00B14C6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ห้อง</w:t>
            </w:r>
            <w:r w:rsidR="0094794A" w:rsidRPr="00B14C6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พักคนเดียวหรือเช่าห้องพักคู่ก็ได้ </w:t>
            </w:r>
            <w:r w:rsidR="0006083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 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ให้นับตามวันปฏิทิน และให้เบิกจ่ายได้ตามที่จ่ายจริง </w:t>
            </w:r>
          </w:p>
          <w:p w:rsidR="00AD1CB1" w:rsidRPr="00BE2500" w:rsidRDefault="00AD1CB1" w:rsidP="00060839">
            <w:pPr>
              <w:tabs>
                <w:tab w:val="left" w:pos="1080"/>
              </w:tabs>
              <w:ind w:firstLine="284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ทั้งนี้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ผู้เดินทางต้องนำ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ใบเสร็จรับเงินหรือหลักฐานอื่น เพื่อ</w:t>
            </w:r>
            <w:r w:rsidR="0006083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ป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ระกอบการอนุมัติเบิกจ่ายด้วย และให้เบิกได้ไม่เกินอัตรา ดังนี้</w:t>
            </w:r>
          </w:p>
          <w:p w:rsidR="00AD1CB1" w:rsidRPr="000305CE" w:rsidRDefault="00AD1CB1" w:rsidP="00AD1CB1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9D" w:rsidRPr="00060839" w:rsidRDefault="00BB2D9D" w:rsidP="00E76316">
            <w:pPr>
              <w:tabs>
                <w:tab w:val="left" w:pos="1080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rPr>
          <w:trHeight w:val="377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9D" w:rsidRPr="00BE2500" w:rsidRDefault="00A136A2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</w:t>
            </w:r>
            <w:r w:rsidR="00643ADA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.๑ ประเทศ รัฐ เมือง ตามบัญชี </w:t>
            </w:r>
            <w:r w:rsidR="00BB2D9D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 ก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9D" w:rsidRPr="00BE2500" w:rsidRDefault="00BB2D9D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rPr>
          <w:trHeight w:val="377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="00307C64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="00307C64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307C64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6741C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41C" w:rsidRPr="00B14C61" w:rsidRDefault="0046741C" w:rsidP="0046741C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41C" w:rsidRPr="00B14C61" w:rsidRDefault="0046741C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14C6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๑๐,๐๐๐</w:t>
            </w:r>
          </w:p>
        </w:tc>
      </w:tr>
      <w:tr w:rsidR="0046741C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41C" w:rsidRPr="00B14C61" w:rsidRDefault="0046741C" w:rsidP="0046741C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41C" w:rsidRPr="00B14C61" w:rsidRDefault="0046741C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14C6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ไม่เกิน ๗,๐๐๐</w:t>
            </w:r>
          </w:p>
        </w:tc>
      </w:tr>
      <w:tr w:rsidR="002A5EE1" w:rsidRPr="00BE2500" w:rsidTr="002A5EE1">
        <w:trPr>
          <w:trHeight w:val="390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5EE1" w:rsidRPr="00BE2500" w:rsidRDefault="002A5EE1" w:rsidP="00B92763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5EE1" w:rsidRPr="00BE2500" w:rsidRDefault="002A5EE1" w:rsidP="00B9276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lastRenderedPageBreak/>
              <w:t xml:space="preserve">(ข)  </w:t>
            </w:r>
            <w:r w:rsidR="00823D52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="00823D52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823D52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๗,๕๐๐</w:t>
            </w:r>
          </w:p>
        </w:tc>
      </w:tr>
      <w:tr w:rsidR="00A74B96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๕,๒๕๐</w:t>
            </w:r>
          </w:p>
        </w:tc>
      </w:tr>
      <w:tr w:rsidR="00A74B96" w:rsidRPr="00BE2500" w:rsidTr="002A5EE1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4B1270" w:rsidP="004B1270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="008F39F6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="008F39F6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rPr>
          <w:trHeight w:val="377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๗,๕๐๐</w:t>
            </w:r>
          </w:p>
        </w:tc>
      </w:tr>
      <w:tr w:rsidR="00A74B96" w:rsidRPr="00BE2500" w:rsidTr="00A8320F">
        <w:trPr>
          <w:trHeight w:val="377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๕,๒๕๐</w:t>
            </w:r>
          </w:p>
        </w:tc>
      </w:tr>
      <w:tr w:rsidR="00A74B96" w:rsidRPr="00BE2500" w:rsidTr="00A8320F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๒.๒ ประเทศ รัฐ เมือง ตามบัญชี ประเภท ข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456D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6D0" w:rsidRPr="00B14C61" w:rsidRDefault="00E456D0" w:rsidP="00E456D0">
            <w:pPr>
              <w:ind w:left="16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กรณีเช่าห้องพักคนเดียว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6D0" w:rsidRPr="00B14C61" w:rsidRDefault="00E456D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ไม่เกิน ๗,๐๐๐</w:t>
            </w:r>
          </w:p>
        </w:tc>
      </w:tr>
      <w:tr w:rsidR="00E456D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6D0" w:rsidRPr="00B14C61" w:rsidRDefault="00E456D0" w:rsidP="00E456D0">
            <w:pPr>
              <w:ind w:left="16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6D0" w:rsidRPr="00B14C61" w:rsidRDefault="00E456D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 w:hint="cs"/>
                <w:sz w:val="28"/>
                <w:cs/>
              </w:rPr>
              <w:t>ไม่เกิน ๔,๙๐๐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14C61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 w:hint="cs"/>
                <w:sz w:val="28"/>
                <w:cs/>
              </w:rPr>
              <w:t xml:space="preserve">(ข)  </w:t>
            </w:r>
            <w:r w:rsidRPr="00B14C61">
              <w:rPr>
                <w:rFonts w:ascii="TH Sarabun New" w:hAnsi="TH Sarabun New" w:cs="TH Sarabun New"/>
                <w:sz w:val="28"/>
                <w:cs/>
              </w:rPr>
              <w:t xml:space="preserve">กรรมการ </w:t>
            </w:r>
            <w:proofErr w:type="spellStart"/>
            <w:r w:rsidRPr="00B14C61">
              <w:rPr>
                <w:rFonts w:ascii="TH Sarabun New" w:hAnsi="TH Sarabun New" w:cs="TH Sarabun New"/>
                <w:sz w:val="28"/>
                <w:cs/>
              </w:rPr>
              <w:t>คพรฟ</w:t>
            </w:r>
            <w:proofErr w:type="spellEnd"/>
            <w:r w:rsidRPr="00B14C6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14C61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๕,๐๐๐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๓,๕๐๐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๕,๐๐๐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๓,๕๐๐</w:t>
            </w: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๒.๓ ประเทศ รัฐ เมือง ตามบัญชี ประเภท ค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4290A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90A" w:rsidRPr="00B14C61" w:rsidRDefault="00F4290A" w:rsidP="00F4290A">
            <w:pPr>
              <w:ind w:left="16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กรณีเช่าห้องพักคนเดียว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90A" w:rsidRPr="00B14C61" w:rsidRDefault="00F4290A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ไม่เกิน ๔,๕๐๐</w:t>
            </w:r>
          </w:p>
        </w:tc>
      </w:tr>
      <w:tr w:rsidR="00F4290A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90A" w:rsidRPr="00B14C61" w:rsidRDefault="00F4290A" w:rsidP="00F4290A">
            <w:pPr>
              <w:ind w:left="16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290A" w:rsidRPr="00B14C61" w:rsidRDefault="00F4290A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 w:hint="cs"/>
                <w:sz w:val="28"/>
                <w:cs/>
              </w:rPr>
              <w:t>ไม่เกิน ๓,๒๐๐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14C61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 w:hint="cs"/>
                <w:sz w:val="28"/>
                <w:cs/>
              </w:rPr>
              <w:t xml:space="preserve">(ข)  </w:t>
            </w:r>
            <w:r w:rsidRPr="00B14C61">
              <w:rPr>
                <w:rFonts w:ascii="TH Sarabun New" w:hAnsi="TH Sarabun New" w:cs="TH Sarabun New"/>
                <w:sz w:val="28"/>
                <w:cs/>
              </w:rPr>
              <w:t xml:space="preserve">กรรมการ </w:t>
            </w:r>
            <w:proofErr w:type="spellStart"/>
            <w:r w:rsidRPr="00B14C61">
              <w:rPr>
                <w:rFonts w:ascii="TH Sarabun New" w:hAnsi="TH Sarabun New" w:cs="TH Sarabun New"/>
                <w:sz w:val="28"/>
                <w:cs/>
              </w:rPr>
              <w:t>คพรฟ</w:t>
            </w:r>
            <w:proofErr w:type="spellEnd"/>
            <w:r w:rsidRPr="00B14C6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14C61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๓,๑๐๐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๒,๒๐๐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๓,๑๐๐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๒,๒๐๐</w:t>
            </w: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๒.๔ ประเทศ รัฐ เมือง ตามบัญชี ประเภท ง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 อีกไม่เกินร้อยละ ๔๐</w:t>
            </w: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 อีกไม่เกินร้อยละ ๔๐</w:t>
            </w: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="008F39F6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="008F39F6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 อีกไม่เกินร้อยละ ๔๐</w:t>
            </w:r>
          </w:p>
        </w:tc>
      </w:tr>
      <w:tr w:rsidR="00E76316" w:rsidRPr="00BE2500" w:rsidTr="002A5EE1">
        <w:trPr>
          <w:trHeight w:val="294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316" w:rsidRPr="00BE2500" w:rsidRDefault="00E76316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๒.๕ ประเทศ รัฐ เมือง ตามบัญชี ประเภท จ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316" w:rsidRPr="00BE2500" w:rsidRDefault="00E76316" w:rsidP="00DD161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D161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D161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</w:t>
            </w:r>
            <w:r w:rsidR="00677A1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อีกไม่เกินร้อยละ ๒๕</w:t>
            </w:r>
          </w:p>
        </w:tc>
      </w:tr>
      <w:tr w:rsidR="004B1270" w:rsidRPr="00BE2500" w:rsidTr="00DB2E6B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</w:t>
            </w:r>
            <w:r w:rsidR="00677A1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อีกไม่เกินร้อยละ ๒๕</w:t>
            </w:r>
          </w:p>
        </w:tc>
      </w:tr>
      <w:tr w:rsidR="004B1270" w:rsidRPr="00BE2500" w:rsidTr="00DB2E6B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</w:t>
            </w:r>
            <w:r w:rsidR="00677A1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อีกไม่เกินร้อยละ ๒๕</w:t>
            </w:r>
          </w:p>
        </w:tc>
      </w:tr>
      <w:tr w:rsidR="00A74B96" w:rsidRPr="00BE2500" w:rsidTr="00DB2E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6C91" w:rsidRPr="00BE2500" w:rsidRDefault="006D3DEF" w:rsidP="00D90883">
            <w:pPr>
              <w:tabs>
                <w:tab w:val="left" w:pos="1080"/>
              </w:tabs>
              <w:spacing w:before="24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๓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 ค่าเบี้ยเลี้ยง</w:t>
            </w:r>
            <w:r w:rsidR="00D90883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ในการ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เดินทาง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0A3741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</w:t>
            </w:r>
            <w:r w:rsidR="008C784F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เลือกเบิกในลักษณะใดลักษณะหนึ่ง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FF6C9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</w:t>
            </w:r>
            <w:r w:rsidR="00FF6C91" w:rsidRPr="00FF6C9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ดยจะเบิกในลักษณะจ่ายจริง หรือในลักษณะเหมาจ่ายก็ได้ แต่ถ้าเป็นการเดินทางเป็นหมู่คณะต้องเลือกเบิก ในลักษณะเดียวกันทั้งคณะ</w:t>
            </w:r>
            <w:r w:rsidR="00D153F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D153F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="00D153F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และตลอดเส้นทางการเดินทาง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03D2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6D3DEF" w:rsidP="00D90883">
            <w:pPr>
              <w:tabs>
                <w:tab w:val="left" w:pos="1080"/>
              </w:tabs>
              <w:spacing w:before="100" w:beforeAutospacing="1"/>
              <w:ind w:firstLine="274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๓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.๑ </w:t>
            </w:r>
            <w:r w:rsidR="00010B0A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เบิก</w:t>
            </w:r>
            <w:r w:rsidR="00026AD3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ในลักษณะ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เหมาจ่าย</w:t>
            </w:r>
            <w:r w:rsidR="00026AD3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ให้เบิกได้ไม่เกินอัตราดังนี้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03D20" w:rsidP="00E76316">
            <w:pPr>
              <w:tabs>
                <w:tab w:val="left" w:pos="1080"/>
              </w:tabs>
              <w:spacing w:before="100" w:beforeAutospacing="1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๓,๑๐๐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๒,๑๐๐</w:t>
            </w:r>
          </w:p>
        </w:tc>
      </w:tr>
      <w:tr w:rsidR="004B1270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๒,๑๐๐</w:t>
            </w: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6D3DEF" w:rsidP="00D90883">
            <w:pPr>
              <w:tabs>
                <w:tab w:val="left" w:pos="1080"/>
              </w:tabs>
              <w:spacing w:before="120"/>
              <w:ind w:firstLine="274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๓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.๒ </w:t>
            </w:r>
            <w:r w:rsidR="00010B0A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เบิกในลักษณะจ่ายจริง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ให้</w:t>
            </w:r>
            <w:r w:rsidR="00823D52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คิด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คำนวณเบิกจ่ายในแต่ละวัน จำนวนเงินส่วนที่เหลือจ่ายในวันใด จะนำมาสมทบเบิกในวั</w:t>
            </w:r>
            <w:r w:rsidR="00E4089E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ถัดไปไม่ได้</w:t>
            </w:r>
            <w:r w:rsidR="00CD15F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ให้เบิกได้ไม่เกินอัตราดังนี้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03D2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4B1270" w:rsidP="00DD161A">
            <w:pPr>
              <w:ind w:firstLine="99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ค่าอาหาร เครื่องดื่ม ค่าภาษี ค่าบริการที่โรงแรม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>ภัตตาคาร หรือร้านค้า</w:t>
            </w:r>
            <w:r w:rsidR="00026AD3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เรียกเก็บจากผู้เดินทาง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68AC" w:rsidRPr="00BE2500" w:rsidRDefault="00026AD3" w:rsidP="00AC68A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ตามที่จ่าย</w:t>
            </w:r>
            <w:r w:rsidR="00D1300B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จริงแต่ไม่เกิน ๔,๕๐๐</w:t>
            </w:r>
            <w:r w:rsidR="00AC68AC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และให้แนบใบเสร็จรับเงินหรือหลักฐานอื่น ๆ </w:t>
            </w:r>
            <w:r w:rsidR="000305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br/>
            </w:r>
            <w:r w:rsidR="00AC68AC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เพื่อประกอบการอนุมัติเบิกจ่ายด้วย</w:t>
            </w:r>
          </w:p>
        </w:tc>
      </w:tr>
      <w:tr w:rsidR="00A74B96" w:rsidRPr="00BE2500" w:rsidTr="002A5EE1">
        <w:trPr>
          <w:trHeight w:val="198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14F" w:rsidRPr="00BE2500" w:rsidRDefault="004B1270" w:rsidP="004B1270">
            <w:pPr>
              <w:ind w:left="1440" w:hanging="45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ค่าใช้สอยเบ็ดเตล็ด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23D52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เหมาจ่าย</w:t>
            </w:r>
            <w:r w:rsidR="00D1300B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๕๐๐</w:t>
            </w:r>
          </w:p>
        </w:tc>
      </w:tr>
      <w:tr w:rsidR="00A74B96" w:rsidRPr="00BE2500" w:rsidTr="002A5EE1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D3" w:rsidRPr="00BE2500" w:rsidRDefault="00026AD3" w:rsidP="00E76316">
            <w:pPr>
              <w:tabs>
                <w:tab w:val="left" w:pos="108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12"/>
                <w:szCs w:val="12"/>
              </w:rPr>
            </w:pPr>
          </w:p>
          <w:p w:rsidR="00263073" w:rsidRPr="00BE2500" w:rsidRDefault="00656FD8" w:rsidP="00E76316">
            <w:pPr>
              <w:tabs>
                <w:tab w:val="left" w:pos="1080"/>
              </w:tabs>
              <w:spacing w:before="24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๔. ค่าใช้จ่ายที่จำเป็นอื่น ๆ ที่เกี่ยวเนื่องกับการเดินทาง</w:t>
            </w:r>
            <w:r w:rsidR="00D153F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เช่น ค่าวีซ่า ค่าพาหนะจากสถานที่พักถึงสนามบิน ฯลฯ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D3" w:rsidRPr="00BE2500" w:rsidRDefault="00026AD3" w:rsidP="00026AD3">
            <w:pPr>
              <w:tabs>
                <w:tab w:val="left" w:pos="1080"/>
              </w:tabs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:rsidR="00CD15F5" w:rsidRPr="00BE2500" w:rsidRDefault="00DC0206" w:rsidP="00E76316">
            <w:pPr>
              <w:tabs>
                <w:tab w:val="left" w:pos="1080"/>
              </w:tabs>
              <w:spacing w:before="24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เบิกจ่ายได้ตามที่จ่ายจริง 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ให้อยู่ในดุลยพินิจของประธาน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 เพื่อประโยช</w:t>
            </w:r>
            <w:r w:rsidR="00CD15F5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น์ของกองทุนพัฒนาไฟฟ้า และต้องน</w:t>
            </w:r>
            <w:r w:rsidR="00CD15F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ำใบเสร็จรับเงินหรือหลักฐานอื่น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ๆ</w:t>
            </w:r>
            <w:r w:rsidR="00CD15F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เพื่อประกอบการอนุมัติเบิกจ่ายด้วย (ถ้ามี)</w:t>
            </w:r>
          </w:p>
          <w:p w:rsidR="004B0B4D" w:rsidRPr="00BE2500" w:rsidRDefault="004B0B4D" w:rsidP="00DC0206">
            <w:pPr>
              <w:tabs>
                <w:tab w:val="left" w:pos="1080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:rsidR="00144B83" w:rsidRPr="00DB2E6B" w:rsidRDefault="000D1B9D" w:rsidP="00A8320F">
      <w:pPr>
        <w:tabs>
          <w:tab w:val="left" w:pos="1080"/>
        </w:tabs>
        <w:spacing w:before="360" w:after="24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B2E6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บัญชีหมายเลข </w:t>
      </w:r>
      <w:r w:rsidR="0080051F" w:rsidRPr="00DB2E6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A8320F" w:rsidRPr="00DB2E6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="00144B83" w:rsidRPr="00DB2E6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บัญชี</w:t>
      </w:r>
      <w:r w:rsidR="000268AE" w:rsidRPr="00DB2E6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รายชื่อประเทศ</w:t>
      </w:r>
      <w:r w:rsidR="003F57F9" w:rsidRPr="00DB2E6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รัฐ เมือง</w:t>
      </w:r>
      <w:r w:rsidR="000268AE" w:rsidRPr="00DB2E6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เพื่อประกอบการเบิกจ่ายค่าเช่าที่พัก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18"/>
        <w:gridCol w:w="3712"/>
        <w:gridCol w:w="4076"/>
      </w:tblGrid>
      <w:tr w:rsidR="00A74B96" w:rsidRPr="00CC6B46" w:rsidTr="00810B2A">
        <w:trPr>
          <w:tblHeader/>
        </w:trPr>
        <w:tc>
          <w:tcPr>
            <w:tcW w:w="1818" w:type="dxa"/>
            <w:shd w:val="clear" w:color="auto" w:fill="FFFFFF" w:themeFill="background1"/>
          </w:tcPr>
          <w:p w:rsidR="00F03967" w:rsidRPr="00CC6B46" w:rsidRDefault="00F03967" w:rsidP="00144B8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7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3967" w:rsidRPr="00CC6B46" w:rsidRDefault="00F03967" w:rsidP="00F0396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รายชื่อประเทศ</w:t>
            </w:r>
            <w:r w:rsidR="003F57F9"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3F57F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รัฐ เมือง</w:t>
            </w:r>
          </w:p>
        </w:tc>
      </w:tr>
      <w:tr w:rsidR="00F03967" w:rsidRPr="00BE2500" w:rsidTr="00810B2A">
        <w:tc>
          <w:tcPr>
            <w:tcW w:w="1818" w:type="dxa"/>
            <w:tcBorders>
              <w:right w:val="single" w:sz="4" w:space="0" w:color="auto"/>
            </w:tcBorders>
          </w:tcPr>
          <w:p w:rsidR="00F03967" w:rsidRPr="00CC6B46" w:rsidRDefault="00F03967" w:rsidP="00144B83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 ก.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 แคนาดา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๒. เครือรัฐออสเตรเลีย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๓. ไต้หวัน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๔.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เติร์ก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เมนิสถาน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๕. นิวซีแลนด์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๖. บอสเนียและ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เฮอร์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เซโกวีนา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๗.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ปาปัวนิวกีนี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๘. มาเลเซีย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๙. ราชรัฐโมนาโก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๑๐. ราชรัฐลักเซ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มเบิร์ก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๑๑. ราชรัฐอันดอร์รา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๑๒. ราชอาณาจักรกัมพูชา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๑๓. ราชอาณาจักรเดนมาร์ก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๑๔. ราชอาณาจักร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นอร์เวย์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๑๕. ราชอาณาจักรเนเธอร์แลนด์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๑๖. ราชอาณาจักรโมร็อกโก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๑๗. ราชอาณาจักรสวาซิแลนด์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๑๘. ราชอาณาจักรสวีเดน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๑๙. รัฐสุลต่านโอมาน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๒๐. โรมา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๒๑. สหพันธ์สาธารณรัฐบราซิล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๒๒. สหพันธ์สาธารณรัฐยูโกสลาเวีย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๒๓. สหรัฐ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อาหรับอิมิเรตส์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๒๔. สาธารณรัฐเกาหลี (เกาหลีใต้)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๒๕.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โคร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เอเชีย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๒๖. สาธารณรัฐชิลี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๒๗.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เช็ก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๒๘. สาธารณรัฐตุรกี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๒๙. สาธารณรัฐบัลแกเรีย</w:t>
            </w:r>
          </w:p>
          <w:p w:rsidR="00DC0206" w:rsidRPr="00BE2500" w:rsidRDefault="00DC0206" w:rsidP="00DB2E6B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๓๐. สาธารณรัฐประชาชนจีน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๓๑. สาธารณรัฐประชาธิปไตยประชาชนแอลจีเรีย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๓๒. สาธารณรัฐประชาธิปไตยติมอร์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–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เลสเต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๓๓. สาธารณรัฐเปรู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๓๔. สาธารณรัฐโปแลนด์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๓๕. สาธารณรัฐฟินแลนด์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๓๖. สาธารณรัฐฟิลิปปินส์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๓๗. สาธารณรัฐมอริ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เซียส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๓๘. สาธารณรัฐมอลตา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๓๙. สาธารณรัฐโมซัมบิก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๔๐. สาธารณรัฐเยเมน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๔๑.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ลิทัวเนีย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๔๒.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สโล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วัก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๔๓.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สโล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วี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๔๔. สาธารณรัฐออสเตรีย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๔๕. สาธารณรัฐอาเซอร์ไบจาน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๔๖. สาธารณรัฐอินโดนีเซีย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๔๗. สาธารณรัฐอินเดีย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๔๘.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เอส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โต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๔๙. สาธารณรัฐแอฟริกาใต้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ไอซ์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๕๑. สาธารณรัฐไอร์แลนด์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๕๒. สาธารณรัฐฮังการี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๕๓.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เฮลเลนิก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(กรีซ)</w:t>
            </w:r>
          </w:p>
          <w:p w:rsidR="00F03967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๕๔. ฮ่องกง</w:t>
            </w:r>
          </w:p>
        </w:tc>
      </w:tr>
      <w:tr w:rsidR="00A74B96" w:rsidRPr="00BE2500" w:rsidTr="00810B2A">
        <w:tc>
          <w:tcPr>
            <w:tcW w:w="1818" w:type="dxa"/>
            <w:tcBorders>
              <w:right w:val="single" w:sz="4" w:space="0" w:color="auto"/>
            </w:tcBorders>
          </w:tcPr>
          <w:p w:rsidR="00803D20" w:rsidRPr="00CC6B46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ประเภท ข</w:t>
            </w:r>
            <w:r w:rsidR="00B9740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 เครือรัฐบาฮามาส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๒. จอร์เจีย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๓. จาเมกา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๔.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การาบรูไนดา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รุส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ซาลาม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๕. มาซิโด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๖. ยูเครน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๗. รัฐกาตาร์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๘. รัฐคูเวต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๙. รัฐบาห์เรน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๑๐. รัฐอิสราเอล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๑๑. ราชอาณาจักรซาอุดิอาระเบีย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๑๒. ราชอาณาจักรตองกา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๑๓. ราชอาณาจักร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ฮัซไมต์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จอร์แดน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๑๔. สหพันธ์สาธารณรัฐไนจีเรีย</w:t>
            </w:r>
          </w:p>
          <w:p w:rsidR="00803D20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๑๕. สหภาพพม่า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๑๖. สหรัฐเม็กซิโก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๑๗. สาธารณรัฐแทนซาเนีย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๑๘. สาธารณรัฐกานา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๑๙. สาธารณรัฐแกมเบีย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โกตดิวัวร์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(ไอ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เวอ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รี่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โคส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๒๑. สาธารณรัฐคอสตาริกา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๒๒.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สาธารณรัฐคีร์กิซ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๒๓. สาธารณรัฐเคนยา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๒๔. สาธารณรัฐแคเมอรูน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๒๕. สาธารณรัฐคา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ซัค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สถาน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๒๖.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จิบู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ตี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๒๗. สาธารณรัฐชาด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๒๘. สาธารณรัฐซิมบับเว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๒๙. สาธารณรัฐเซเนกัล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๓๐. สาธารณรัฐแซมเบีย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๓๑.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สาธารณรัฐเซียร์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ราลีโอน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๓๒. สาธารณรัฐไซปรัส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๓๓. สาธารณรัฐตรินิแดดและโตเบโก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๓๔. สาธารณรัฐตูนิเซีย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๓๕. สาธารณรัฐทาจิกิสถาน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๓๖. สาธารณรัฐเนปาล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๓๗. สาธารณรัฐไนเจอร์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๓๘. สาธารณรัฐบุรุนดี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๓๙.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เบนิน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รุส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๔๑. สาธารณรัฐประชาชนบังกลาเทศ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๔๒. สาธารณรัฐปานามา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๔๓.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มอล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โดวา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๔๔. สาธารณรัฐมาลี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๔๕. สาธารณรัฐยูกันดา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๔๖.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ลัตเวีย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๔๗. สาธารณรัฐสังคมนิยมประชาธิปไตยศรีลังกา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๔๘. สาธารณรัฐสังคมนิยมเวียดนาม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๔๙. สาธารณรัฐอาร์เจนตินา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อาร์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เม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๕๑. สาธารณรัฐอาหรับซีเรีย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๕๒. สาธารณรัฐอาหรับอียิปต์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๕๓. สาธารณรัฐอิรัก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๕๔. สาธารณรัฐอิสลามปากีสถาน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๕๕. สาธารณรัฐอิสลามมอริเตเนีย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๕๖. สาธารณรัฐอิสลามอิหร่าน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๕๗.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อุซเบ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กิสถาน</w:t>
            </w:r>
          </w:p>
          <w:p w:rsidR="00803D20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๕๘. สาธารณรัฐแอฟริกากลาง</w:t>
            </w:r>
          </w:p>
        </w:tc>
      </w:tr>
      <w:tr w:rsidR="00B14C61" w:rsidRPr="00B14C61" w:rsidTr="00810B2A">
        <w:tc>
          <w:tcPr>
            <w:tcW w:w="1818" w:type="dxa"/>
            <w:tcBorders>
              <w:right w:val="single" w:sz="4" w:space="0" w:color="auto"/>
            </w:tcBorders>
          </w:tcPr>
          <w:p w:rsidR="00A33808" w:rsidRPr="00B14C61" w:rsidRDefault="00A33808" w:rsidP="00A3380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ประเภท </w:t>
            </w:r>
            <w:r w:rsidRPr="00B14C6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8" w:rsidRPr="00B14C61" w:rsidRDefault="00A33808" w:rsidP="0088215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 xml:space="preserve">ประเทศ รัฐ เมืองอื่น ๆ นอกจากที่กำหนดในประเภท ก. ประเภท ข. ประเภท </w:t>
            </w:r>
            <w:r w:rsidRPr="00B14C61">
              <w:rPr>
                <w:rFonts w:ascii="TH Sarabun New" w:hAnsi="TH Sarabun New" w:cs="TH Sarabun New" w:hint="cs"/>
                <w:sz w:val="28"/>
                <w:cs/>
              </w:rPr>
              <w:t>ง.</w:t>
            </w:r>
          </w:p>
          <w:p w:rsidR="00A33808" w:rsidRPr="00B14C61" w:rsidRDefault="00A33808" w:rsidP="00A3380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 xml:space="preserve">และประเภท </w:t>
            </w:r>
            <w:r w:rsidRPr="00B14C61">
              <w:rPr>
                <w:rFonts w:ascii="TH Sarabun New" w:hAnsi="TH Sarabun New" w:cs="TH Sarabun New" w:hint="cs"/>
                <w:sz w:val="28"/>
                <w:cs/>
              </w:rPr>
              <w:t>จ.</w:t>
            </w:r>
          </w:p>
        </w:tc>
      </w:tr>
      <w:tr w:rsidR="00B14C61" w:rsidRPr="00B14C61" w:rsidTr="00810B2A">
        <w:tc>
          <w:tcPr>
            <w:tcW w:w="1818" w:type="dxa"/>
            <w:tcBorders>
              <w:right w:val="single" w:sz="4" w:space="0" w:color="auto"/>
            </w:tcBorders>
          </w:tcPr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ประเภท </w:t>
            </w:r>
            <w:r w:rsidR="00A33808" w:rsidRPr="00B14C6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</w:t>
            </w:r>
            <w:r w:rsidRPr="00B14C6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</w:p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๑. ญี่ปุ่น</w:t>
            </w:r>
          </w:p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๒. สาธารณรัฐฝรั่งเศส</w:t>
            </w:r>
          </w:p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๓. สหพันธรัฐรัสเซีย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๔. สมาพันธรัฐสวิส</w:t>
            </w:r>
          </w:p>
          <w:p w:rsidR="00CC6B46" w:rsidRPr="00B14C61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๕. สาธารณรัฐอิตาลี</w:t>
            </w:r>
          </w:p>
        </w:tc>
      </w:tr>
      <w:tr w:rsidR="00B14C61" w:rsidRPr="00B14C61" w:rsidTr="00810B2A">
        <w:tc>
          <w:tcPr>
            <w:tcW w:w="1818" w:type="dxa"/>
            <w:tcBorders>
              <w:right w:val="single" w:sz="4" w:space="0" w:color="auto"/>
            </w:tcBorders>
          </w:tcPr>
          <w:p w:rsidR="00DC0206" w:rsidRPr="00B14C61" w:rsidRDefault="006F6245" w:rsidP="00A3380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ประเภท </w:t>
            </w:r>
            <w:r w:rsidR="00A33808" w:rsidRPr="00B14C6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</w:t>
            </w:r>
            <w:r w:rsidR="00B97409" w:rsidRPr="00B14C6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245" w:rsidRPr="00B14C61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๑. ราชอาณาจักร</w:t>
            </w:r>
            <w:proofErr w:type="spellStart"/>
            <w:r w:rsidRPr="00B14C61">
              <w:rPr>
                <w:rFonts w:ascii="TH Sarabun New" w:hAnsi="TH Sarabun New" w:cs="TH Sarabun New"/>
                <w:sz w:val="28"/>
                <w:cs/>
              </w:rPr>
              <w:t>เบล</w:t>
            </w:r>
            <w:proofErr w:type="spellEnd"/>
            <w:r w:rsidRPr="00B14C61">
              <w:rPr>
                <w:rFonts w:ascii="TH Sarabun New" w:hAnsi="TH Sarabun New" w:cs="TH Sarabun New"/>
                <w:sz w:val="28"/>
                <w:cs/>
              </w:rPr>
              <w:t>เยี่ยม</w:t>
            </w:r>
          </w:p>
          <w:p w:rsidR="006F6245" w:rsidRPr="00B14C61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๒. ราชอาณาจักรสเปน</w:t>
            </w:r>
          </w:p>
          <w:p w:rsidR="006F6245" w:rsidRPr="00B14C61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๓. สหพันธ์สาธารณรัฐเยอรมนี</w:t>
            </w:r>
          </w:p>
          <w:p w:rsidR="00DC0206" w:rsidRPr="00B14C61" w:rsidRDefault="006F6245" w:rsidP="00DB2E6B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๔. สหรัฐอเมริกา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45" w:rsidRPr="00B14C61" w:rsidRDefault="006F6245" w:rsidP="00426C97">
            <w:pPr>
              <w:tabs>
                <w:tab w:val="left" w:pos="1080"/>
              </w:tabs>
              <w:ind w:left="320" w:hanging="270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 xml:space="preserve">๕. </w:t>
            </w:r>
            <w:proofErr w:type="spellStart"/>
            <w:r w:rsidRPr="00B14C61">
              <w:rPr>
                <w:rFonts w:ascii="TH Sarabun New" w:hAnsi="TH Sarabun New" w:cs="TH Sarabun New"/>
                <w:sz w:val="28"/>
                <w:cs/>
              </w:rPr>
              <w:t>สหราชอาณาจักรบ</w:t>
            </w:r>
            <w:proofErr w:type="spellEnd"/>
            <w:r w:rsidRPr="00B14C61">
              <w:rPr>
                <w:rFonts w:ascii="TH Sarabun New" w:hAnsi="TH Sarabun New" w:cs="TH Sarabun New"/>
                <w:sz w:val="28"/>
                <w:cs/>
              </w:rPr>
              <w:t>ริ</w:t>
            </w:r>
            <w:proofErr w:type="spellStart"/>
            <w:r w:rsidRPr="00B14C61">
              <w:rPr>
                <w:rFonts w:ascii="TH Sarabun New" w:hAnsi="TH Sarabun New" w:cs="TH Sarabun New"/>
                <w:sz w:val="28"/>
                <w:cs/>
              </w:rPr>
              <w:t>เตน</w:t>
            </w:r>
            <w:proofErr w:type="spellEnd"/>
            <w:r w:rsidRPr="00B14C61">
              <w:rPr>
                <w:rFonts w:ascii="TH Sarabun New" w:hAnsi="TH Sarabun New" w:cs="TH Sarabun New"/>
                <w:sz w:val="28"/>
                <w:cs/>
              </w:rPr>
              <w:t>ใหญ่และไอร์แลนด์เหนือ</w:t>
            </w:r>
          </w:p>
          <w:p w:rsidR="006F6245" w:rsidRPr="00B14C61" w:rsidRDefault="006F6245" w:rsidP="00426C97">
            <w:pPr>
              <w:tabs>
                <w:tab w:val="left" w:pos="1080"/>
              </w:tabs>
              <w:ind w:left="320" w:hanging="270"/>
              <w:rPr>
                <w:rFonts w:ascii="TH Sarabun New" w:hAnsi="TH Sarabun New" w:cs="TH Sarabun New"/>
                <w:sz w:val="28"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๖. สาธารณรัฐโปรตุเกส</w:t>
            </w:r>
          </w:p>
          <w:p w:rsidR="00DC0206" w:rsidRPr="00B14C61" w:rsidRDefault="006F6245" w:rsidP="00426C97">
            <w:pPr>
              <w:tabs>
                <w:tab w:val="left" w:pos="1080"/>
              </w:tabs>
              <w:ind w:left="320" w:hanging="270"/>
              <w:rPr>
                <w:rFonts w:ascii="TH Sarabun New" w:hAnsi="TH Sarabun New" w:cs="TH Sarabun New"/>
                <w:sz w:val="28"/>
                <w:cs/>
              </w:rPr>
            </w:pPr>
            <w:r w:rsidRPr="00B14C61">
              <w:rPr>
                <w:rFonts w:ascii="TH Sarabun New" w:hAnsi="TH Sarabun New" w:cs="TH Sarabun New"/>
                <w:sz w:val="28"/>
                <w:cs/>
              </w:rPr>
              <w:t>๗. สาธารณรัฐสิงคโปร์</w:t>
            </w:r>
          </w:p>
        </w:tc>
      </w:tr>
    </w:tbl>
    <w:p w:rsidR="00B97409" w:rsidRPr="00A74B96" w:rsidRDefault="00B9740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B97409" w:rsidRPr="00A74B96" w:rsidSect="0083382F">
      <w:pgSz w:w="11906" w:h="16838"/>
      <w:pgMar w:top="426" w:right="1440" w:bottom="1418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E9" w:rsidRDefault="004019E9" w:rsidP="00796A16">
      <w:pPr>
        <w:spacing w:after="0" w:line="240" w:lineRule="auto"/>
      </w:pPr>
      <w:r>
        <w:separator/>
      </w:r>
    </w:p>
  </w:endnote>
  <w:endnote w:type="continuationSeparator" w:id="0">
    <w:p w:rsidR="004019E9" w:rsidRDefault="004019E9" w:rsidP="0079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E" w:rsidRDefault="00BD7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E" w:rsidRDefault="00BD7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E" w:rsidRDefault="00BD7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E9" w:rsidRDefault="004019E9" w:rsidP="00796A16">
      <w:pPr>
        <w:spacing w:after="0" w:line="240" w:lineRule="auto"/>
      </w:pPr>
      <w:r>
        <w:separator/>
      </w:r>
    </w:p>
  </w:footnote>
  <w:footnote w:type="continuationSeparator" w:id="0">
    <w:p w:rsidR="004019E9" w:rsidRDefault="004019E9" w:rsidP="0079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E" w:rsidRDefault="00BD7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D9" w:rsidRDefault="004019E9">
    <w:pPr>
      <w:pStyle w:val="Header"/>
      <w:jc w:val="center"/>
    </w:pPr>
    <w:sdt>
      <w:sdtPr>
        <w:id w:val="558368284"/>
        <w:docPartObj>
          <w:docPartGallery w:val="Page Numbers (Top of Page)"/>
          <w:docPartUnique/>
        </w:docPartObj>
      </w:sdtPr>
      <w:sdtEndPr/>
      <w:sdtContent>
        <w:r w:rsidR="00FD45D9" w:rsidRPr="00FD45D9">
          <w:rPr>
            <w:rFonts w:ascii="TH Sarabun New" w:hAnsi="TH Sarabun New" w:cs="TH Sarabun New"/>
            <w:sz w:val="28"/>
          </w:rPr>
          <w:fldChar w:fldCharType="begin"/>
        </w:r>
        <w:r w:rsidR="00FD45D9" w:rsidRPr="00FD45D9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FD45D9" w:rsidRPr="00FD45D9">
          <w:rPr>
            <w:rFonts w:ascii="TH Sarabun New" w:hAnsi="TH Sarabun New" w:cs="TH Sarabun New"/>
            <w:sz w:val="28"/>
          </w:rPr>
          <w:fldChar w:fldCharType="separate"/>
        </w:r>
        <w:r w:rsidR="00B41782">
          <w:rPr>
            <w:rFonts w:ascii="TH Sarabun New" w:hAnsi="TH Sarabun New" w:cs="TH Sarabun New"/>
            <w:noProof/>
            <w:sz w:val="28"/>
            <w:cs/>
          </w:rPr>
          <w:t>๒</w:t>
        </w:r>
        <w:r w:rsidR="00FD45D9" w:rsidRPr="00FD45D9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4B1E97" w:rsidRDefault="004B1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0E" w:rsidRDefault="00BD7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D05"/>
    <w:multiLevelType w:val="hybridMultilevel"/>
    <w:tmpl w:val="96C80472"/>
    <w:lvl w:ilvl="0" w:tplc="617C4104">
      <w:start w:val="1"/>
      <w:numFmt w:val="thaiNumbers"/>
      <w:lvlText w:val="(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50788"/>
    <w:multiLevelType w:val="hybridMultilevel"/>
    <w:tmpl w:val="35DC99C6"/>
    <w:lvl w:ilvl="0" w:tplc="E7E0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59186B44">
      <w:start w:val="1"/>
      <w:numFmt w:val="bullet"/>
      <w:lvlText w:val="-"/>
      <w:lvlJc w:val="left"/>
      <w:pPr>
        <w:ind w:left="1440" w:hanging="360"/>
      </w:pPr>
      <w:rPr>
        <w:rFonts w:ascii="Browallia New" w:hAnsi="Browall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5B02"/>
    <w:multiLevelType w:val="hybridMultilevel"/>
    <w:tmpl w:val="54F0D1CC"/>
    <w:lvl w:ilvl="0" w:tplc="C0EA769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6F85"/>
    <w:multiLevelType w:val="hybridMultilevel"/>
    <w:tmpl w:val="3D2639EA"/>
    <w:lvl w:ilvl="0" w:tplc="1B6678A2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F26A74"/>
    <w:multiLevelType w:val="hybridMultilevel"/>
    <w:tmpl w:val="88F83BBA"/>
    <w:lvl w:ilvl="0" w:tplc="020823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5F35"/>
    <w:multiLevelType w:val="hybridMultilevel"/>
    <w:tmpl w:val="773C9890"/>
    <w:lvl w:ilvl="0" w:tplc="E7E0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18DC"/>
    <w:multiLevelType w:val="hybridMultilevel"/>
    <w:tmpl w:val="FFB8D0BE"/>
    <w:lvl w:ilvl="0" w:tplc="5CC45A7E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CED6D2C"/>
    <w:multiLevelType w:val="hybridMultilevel"/>
    <w:tmpl w:val="773C9890"/>
    <w:lvl w:ilvl="0" w:tplc="E7E0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D"/>
    <w:rsid w:val="0000714A"/>
    <w:rsid w:val="00010B0A"/>
    <w:rsid w:val="00022D8E"/>
    <w:rsid w:val="00025A1B"/>
    <w:rsid w:val="000268AE"/>
    <w:rsid w:val="00026AD3"/>
    <w:rsid w:val="000305CE"/>
    <w:rsid w:val="0003537A"/>
    <w:rsid w:val="0003707F"/>
    <w:rsid w:val="00042424"/>
    <w:rsid w:val="000570F7"/>
    <w:rsid w:val="00060839"/>
    <w:rsid w:val="00062815"/>
    <w:rsid w:val="000634D4"/>
    <w:rsid w:val="00065D8E"/>
    <w:rsid w:val="00070B63"/>
    <w:rsid w:val="00090B48"/>
    <w:rsid w:val="000964D8"/>
    <w:rsid w:val="000965FF"/>
    <w:rsid w:val="000A1DC0"/>
    <w:rsid w:val="000A3741"/>
    <w:rsid w:val="000B6C4D"/>
    <w:rsid w:val="000D1B9D"/>
    <w:rsid w:val="0011414F"/>
    <w:rsid w:val="0012699A"/>
    <w:rsid w:val="00132A51"/>
    <w:rsid w:val="00141DF1"/>
    <w:rsid w:val="00144B83"/>
    <w:rsid w:val="00152B42"/>
    <w:rsid w:val="00176BF1"/>
    <w:rsid w:val="00187901"/>
    <w:rsid w:val="001A3366"/>
    <w:rsid w:val="001A6825"/>
    <w:rsid w:val="001C03F5"/>
    <w:rsid w:val="001E3D5E"/>
    <w:rsid w:val="002037F3"/>
    <w:rsid w:val="002147AA"/>
    <w:rsid w:val="002320F1"/>
    <w:rsid w:val="00235B5C"/>
    <w:rsid w:val="00263073"/>
    <w:rsid w:val="002645DE"/>
    <w:rsid w:val="002722D7"/>
    <w:rsid w:val="002859FA"/>
    <w:rsid w:val="00285C71"/>
    <w:rsid w:val="00286474"/>
    <w:rsid w:val="00287399"/>
    <w:rsid w:val="002A4F39"/>
    <w:rsid w:val="002A5EE1"/>
    <w:rsid w:val="002D37B1"/>
    <w:rsid w:val="002E321A"/>
    <w:rsid w:val="002E39DB"/>
    <w:rsid w:val="00300E21"/>
    <w:rsid w:val="00304B5E"/>
    <w:rsid w:val="00307C64"/>
    <w:rsid w:val="00314F67"/>
    <w:rsid w:val="00333E8F"/>
    <w:rsid w:val="003530A0"/>
    <w:rsid w:val="00367566"/>
    <w:rsid w:val="00392884"/>
    <w:rsid w:val="003A5BDD"/>
    <w:rsid w:val="003B5C58"/>
    <w:rsid w:val="003C5330"/>
    <w:rsid w:val="003D0003"/>
    <w:rsid w:val="003D623F"/>
    <w:rsid w:val="003F188A"/>
    <w:rsid w:val="003F3D11"/>
    <w:rsid w:val="003F57F9"/>
    <w:rsid w:val="003F59EA"/>
    <w:rsid w:val="004019E9"/>
    <w:rsid w:val="00402F48"/>
    <w:rsid w:val="0041400F"/>
    <w:rsid w:val="00415C69"/>
    <w:rsid w:val="00422A3A"/>
    <w:rsid w:val="00426C97"/>
    <w:rsid w:val="0043040A"/>
    <w:rsid w:val="0043648B"/>
    <w:rsid w:val="0044336B"/>
    <w:rsid w:val="00463439"/>
    <w:rsid w:val="0046741C"/>
    <w:rsid w:val="00486EEB"/>
    <w:rsid w:val="004919F5"/>
    <w:rsid w:val="00497A33"/>
    <w:rsid w:val="004A42F4"/>
    <w:rsid w:val="004B0B4D"/>
    <w:rsid w:val="004B1270"/>
    <w:rsid w:val="004B1E97"/>
    <w:rsid w:val="004C4ADB"/>
    <w:rsid w:val="004D2D56"/>
    <w:rsid w:val="004E52C1"/>
    <w:rsid w:val="004F6421"/>
    <w:rsid w:val="00502181"/>
    <w:rsid w:val="00516438"/>
    <w:rsid w:val="005361A3"/>
    <w:rsid w:val="00550DA9"/>
    <w:rsid w:val="00552D36"/>
    <w:rsid w:val="005549FA"/>
    <w:rsid w:val="00570837"/>
    <w:rsid w:val="005A199C"/>
    <w:rsid w:val="005B320B"/>
    <w:rsid w:val="005D6F94"/>
    <w:rsid w:val="006075B7"/>
    <w:rsid w:val="00622EDF"/>
    <w:rsid w:val="00642A01"/>
    <w:rsid w:val="00643ADA"/>
    <w:rsid w:val="00656FD8"/>
    <w:rsid w:val="00667424"/>
    <w:rsid w:val="00671962"/>
    <w:rsid w:val="006759F1"/>
    <w:rsid w:val="00675ADA"/>
    <w:rsid w:val="0067608A"/>
    <w:rsid w:val="00677A18"/>
    <w:rsid w:val="006B0EE0"/>
    <w:rsid w:val="006B2388"/>
    <w:rsid w:val="006B4E34"/>
    <w:rsid w:val="006B66A9"/>
    <w:rsid w:val="006C31CC"/>
    <w:rsid w:val="006D3DEF"/>
    <w:rsid w:val="006D49E1"/>
    <w:rsid w:val="006F6245"/>
    <w:rsid w:val="007124CD"/>
    <w:rsid w:val="00783B4F"/>
    <w:rsid w:val="00794EC9"/>
    <w:rsid w:val="00796A16"/>
    <w:rsid w:val="007B0F58"/>
    <w:rsid w:val="007C3E75"/>
    <w:rsid w:val="007C6073"/>
    <w:rsid w:val="007D1592"/>
    <w:rsid w:val="007E74B5"/>
    <w:rsid w:val="007F0C88"/>
    <w:rsid w:val="007F2A75"/>
    <w:rsid w:val="0080051F"/>
    <w:rsid w:val="00803769"/>
    <w:rsid w:val="00803D20"/>
    <w:rsid w:val="0080641A"/>
    <w:rsid w:val="00810B2A"/>
    <w:rsid w:val="00812813"/>
    <w:rsid w:val="0082002D"/>
    <w:rsid w:val="0082090F"/>
    <w:rsid w:val="00823D52"/>
    <w:rsid w:val="0083382F"/>
    <w:rsid w:val="00854CD6"/>
    <w:rsid w:val="00860F5F"/>
    <w:rsid w:val="00876DE0"/>
    <w:rsid w:val="00877E3E"/>
    <w:rsid w:val="00892A01"/>
    <w:rsid w:val="00897DB1"/>
    <w:rsid w:val="008B04A5"/>
    <w:rsid w:val="008B1597"/>
    <w:rsid w:val="008C066A"/>
    <w:rsid w:val="008C4B3E"/>
    <w:rsid w:val="008C784F"/>
    <w:rsid w:val="008D2564"/>
    <w:rsid w:val="008F1F14"/>
    <w:rsid w:val="008F39F6"/>
    <w:rsid w:val="00900286"/>
    <w:rsid w:val="00930ACF"/>
    <w:rsid w:val="0094794A"/>
    <w:rsid w:val="009515ED"/>
    <w:rsid w:val="009570B3"/>
    <w:rsid w:val="00986C82"/>
    <w:rsid w:val="009A5C4E"/>
    <w:rsid w:val="009B7537"/>
    <w:rsid w:val="009C7697"/>
    <w:rsid w:val="00A136A2"/>
    <w:rsid w:val="00A13985"/>
    <w:rsid w:val="00A176F4"/>
    <w:rsid w:val="00A204DE"/>
    <w:rsid w:val="00A22647"/>
    <w:rsid w:val="00A26D99"/>
    <w:rsid w:val="00A33808"/>
    <w:rsid w:val="00A500A2"/>
    <w:rsid w:val="00A5620E"/>
    <w:rsid w:val="00A67A01"/>
    <w:rsid w:val="00A74B96"/>
    <w:rsid w:val="00A8320F"/>
    <w:rsid w:val="00A838CB"/>
    <w:rsid w:val="00AB4A62"/>
    <w:rsid w:val="00AC3569"/>
    <w:rsid w:val="00AC68AC"/>
    <w:rsid w:val="00AD1CB1"/>
    <w:rsid w:val="00AD4228"/>
    <w:rsid w:val="00AE3781"/>
    <w:rsid w:val="00AE4A1F"/>
    <w:rsid w:val="00AF56B5"/>
    <w:rsid w:val="00B05E3A"/>
    <w:rsid w:val="00B14C61"/>
    <w:rsid w:val="00B2469C"/>
    <w:rsid w:val="00B41782"/>
    <w:rsid w:val="00B42BC2"/>
    <w:rsid w:val="00B53233"/>
    <w:rsid w:val="00B73C71"/>
    <w:rsid w:val="00B878EA"/>
    <w:rsid w:val="00B97409"/>
    <w:rsid w:val="00B97954"/>
    <w:rsid w:val="00BB2D9D"/>
    <w:rsid w:val="00BC2EF6"/>
    <w:rsid w:val="00BC49B6"/>
    <w:rsid w:val="00BD7E0E"/>
    <w:rsid w:val="00BE2500"/>
    <w:rsid w:val="00BE6CA3"/>
    <w:rsid w:val="00BE70AF"/>
    <w:rsid w:val="00BF0400"/>
    <w:rsid w:val="00BF445C"/>
    <w:rsid w:val="00C005B8"/>
    <w:rsid w:val="00C0542F"/>
    <w:rsid w:val="00C1419C"/>
    <w:rsid w:val="00C24AC8"/>
    <w:rsid w:val="00C340E8"/>
    <w:rsid w:val="00C356A4"/>
    <w:rsid w:val="00C42D63"/>
    <w:rsid w:val="00C53627"/>
    <w:rsid w:val="00C53A57"/>
    <w:rsid w:val="00C64F20"/>
    <w:rsid w:val="00C76D54"/>
    <w:rsid w:val="00CC32EA"/>
    <w:rsid w:val="00CC6B46"/>
    <w:rsid w:val="00CD15F5"/>
    <w:rsid w:val="00CE555F"/>
    <w:rsid w:val="00CF37DB"/>
    <w:rsid w:val="00CF532E"/>
    <w:rsid w:val="00D04063"/>
    <w:rsid w:val="00D1300B"/>
    <w:rsid w:val="00D153F6"/>
    <w:rsid w:val="00D15980"/>
    <w:rsid w:val="00D16A6F"/>
    <w:rsid w:val="00D22040"/>
    <w:rsid w:val="00D23943"/>
    <w:rsid w:val="00D25839"/>
    <w:rsid w:val="00D31267"/>
    <w:rsid w:val="00D313D5"/>
    <w:rsid w:val="00D345A9"/>
    <w:rsid w:val="00D364B5"/>
    <w:rsid w:val="00D3694D"/>
    <w:rsid w:val="00D51613"/>
    <w:rsid w:val="00D52E5D"/>
    <w:rsid w:val="00D54252"/>
    <w:rsid w:val="00D72739"/>
    <w:rsid w:val="00D80FA1"/>
    <w:rsid w:val="00D828E8"/>
    <w:rsid w:val="00D900AF"/>
    <w:rsid w:val="00D90883"/>
    <w:rsid w:val="00DA27DE"/>
    <w:rsid w:val="00DA2CFC"/>
    <w:rsid w:val="00DA6C24"/>
    <w:rsid w:val="00DB2E6B"/>
    <w:rsid w:val="00DC0206"/>
    <w:rsid w:val="00DC3036"/>
    <w:rsid w:val="00DC7876"/>
    <w:rsid w:val="00DD161A"/>
    <w:rsid w:val="00DD243E"/>
    <w:rsid w:val="00DD3C3B"/>
    <w:rsid w:val="00DE3E8C"/>
    <w:rsid w:val="00DE4BE7"/>
    <w:rsid w:val="00E15AAE"/>
    <w:rsid w:val="00E235B7"/>
    <w:rsid w:val="00E23C01"/>
    <w:rsid w:val="00E24DEE"/>
    <w:rsid w:val="00E33160"/>
    <w:rsid w:val="00E4089E"/>
    <w:rsid w:val="00E442E7"/>
    <w:rsid w:val="00E456D0"/>
    <w:rsid w:val="00E50602"/>
    <w:rsid w:val="00E63566"/>
    <w:rsid w:val="00E670DC"/>
    <w:rsid w:val="00E67C12"/>
    <w:rsid w:val="00E74477"/>
    <w:rsid w:val="00E76316"/>
    <w:rsid w:val="00E77342"/>
    <w:rsid w:val="00E903EC"/>
    <w:rsid w:val="00EA107C"/>
    <w:rsid w:val="00EB1230"/>
    <w:rsid w:val="00EB7FED"/>
    <w:rsid w:val="00ED08B0"/>
    <w:rsid w:val="00EE113E"/>
    <w:rsid w:val="00EF10D4"/>
    <w:rsid w:val="00EF39A9"/>
    <w:rsid w:val="00F03967"/>
    <w:rsid w:val="00F33FCC"/>
    <w:rsid w:val="00F36F9A"/>
    <w:rsid w:val="00F37156"/>
    <w:rsid w:val="00F4290A"/>
    <w:rsid w:val="00F6781C"/>
    <w:rsid w:val="00F7073D"/>
    <w:rsid w:val="00F743E8"/>
    <w:rsid w:val="00F751B6"/>
    <w:rsid w:val="00F80146"/>
    <w:rsid w:val="00F80C29"/>
    <w:rsid w:val="00FB5954"/>
    <w:rsid w:val="00FD36BB"/>
    <w:rsid w:val="00FD45D9"/>
    <w:rsid w:val="00FE43E7"/>
    <w:rsid w:val="00FE6CC1"/>
    <w:rsid w:val="00FF2AE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ED"/>
    <w:pPr>
      <w:ind w:left="720"/>
      <w:contextualSpacing/>
    </w:pPr>
  </w:style>
  <w:style w:type="table" w:styleId="TableGrid">
    <w:name w:val="Table Grid"/>
    <w:basedOn w:val="TableNormal"/>
    <w:uiPriority w:val="59"/>
    <w:rsid w:val="00E2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16"/>
  </w:style>
  <w:style w:type="paragraph" w:styleId="Footer">
    <w:name w:val="footer"/>
    <w:basedOn w:val="Normal"/>
    <w:link w:val="Foot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16"/>
  </w:style>
  <w:style w:type="paragraph" w:styleId="BalloonText">
    <w:name w:val="Balloon Text"/>
    <w:basedOn w:val="Normal"/>
    <w:link w:val="BalloonTextChar"/>
    <w:uiPriority w:val="99"/>
    <w:semiHidden/>
    <w:unhideWhenUsed/>
    <w:rsid w:val="00042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364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ED"/>
    <w:pPr>
      <w:ind w:left="720"/>
      <w:contextualSpacing/>
    </w:pPr>
  </w:style>
  <w:style w:type="table" w:styleId="TableGrid">
    <w:name w:val="Table Grid"/>
    <w:basedOn w:val="TableNormal"/>
    <w:uiPriority w:val="59"/>
    <w:rsid w:val="00E2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16"/>
  </w:style>
  <w:style w:type="paragraph" w:styleId="Footer">
    <w:name w:val="footer"/>
    <w:basedOn w:val="Normal"/>
    <w:link w:val="Foot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16"/>
  </w:style>
  <w:style w:type="paragraph" w:styleId="BalloonText">
    <w:name w:val="Balloon Text"/>
    <w:basedOn w:val="Normal"/>
    <w:link w:val="BalloonTextChar"/>
    <w:uiPriority w:val="99"/>
    <w:semiHidden/>
    <w:unhideWhenUsed/>
    <w:rsid w:val="00042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364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F413-890C-44B8-943A-4D64A95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Energy Regulatory Commissioner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Hatairat Saengsuriya</cp:lastModifiedBy>
  <cp:revision>9</cp:revision>
  <cp:lastPrinted>2014-06-10T03:15:00Z</cp:lastPrinted>
  <dcterms:created xsi:type="dcterms:W3CDTF">2014-06-09T09:31:00Z</dcterms:created>
  <dcterms:modified xsi:type="dcterms:W3CDTF">2014-06-10T03:21:00Z</dcterms:modified>
</cp:coreProperties>
</file>