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6" w:rsidRPr="004367C6" w:rsidRDefault="004367C6" w:rsidP="004367C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Tentative Translati</w:t>
      </w:r>
      <w:r w:rsidRPr="004367C6">
        <w:rPr>
          <w:rFonts w:ascii="TH SarabunPSK" w:hAnsi="TH SarabunPSK" w:cs="TH SarabunPSK"/>
          <w:sz w:val="32"/>
          <w:szCs w:val="32"/>
          <w:u w:val="single"/>
        </w:rPr>
        <w:t>on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4367C6">
        <w:rPr>
          <w:rFonts w:ascii="TH SarabunPSK" w:hAnsi="TH SarabunPSK" w:cs="TH SarabunPSK"/>
          <w:sz w:val="32"/>
          <w:szCs w:val="32"/>
        </w:rPr>
        <w:t>*</w:t>
      </w:r>
    </w:p>
    <w:p w:rsidR="004367C6" w:rsidRDefault="004367C6" w:rsidP="00726836">
      <w:pPr>
        <w:spacing w:after="0" w:line="235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4C12" w:rsidRPr="00670DFD" w:rsidRDefault="00670DFD" w:rsidP="00726836">
      <w:pPr>
        <w:spacing w:after="0" w:line="235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DFD">
        <w:rPr>
          <w:rFonts w:ascii="TH SarabunPSK" w:hAnsi="TH SarabunPSK" w:cs="TH SarabunPSK"/>
          <w:b/>
          <w:bCs/>
          <w:sz w:val="32"/>
          <w:szCs w:val="32"/>
        </w:rPr>
        <w:t>ENERGY DEVELOPMENT AND PROMOTION ACT,</w:t>
      </w:r>
    </w:p>
    <w:p w:rsidR="00670DFD" w:rsidRDefault="00670DFD" w:rsidP="00726836">
      <w:pPr>
        <w:spacing w:after="0" w:line="235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DFD">
        <w:rPr>
          <w:rFonts w:ascii="TH SarabunPSK" w:hAnsi="TH SarabunPSK" w:cs="TH SarabunPSK"/>
          <w:b/>
          <w:bCs/>
          <w:sz w:val="32"/>
          <w:szCs w:val="32"/>
        </w:rPr>
        <w:t>B.E. 2535 (1992)</w:t>
      </w:r>
    </w:p>
    <w:p w:rsidR="00670DFD" w:rsidRDefault="00670DFD" w:rsidP="00726836">
      <w:pPr>
        <w:spacing w:after="0" w:line="235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475B2" w:rsidRPr="00726836" w:rsidRDefault="004475B2" w:rsidP="00726836">
      <w:pPr>
        <w:spacing w:after="0" w:line="235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670DFD" w:rsidRPr="00670DFD" w:rsidRDefault="00670DFD" w:rsidP="00726836">
      <w:pPr>
        <w:spacing w:after="0"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670DFD">
        <w:rPr>
          <w:rFonts w:ascii="TH SarabunPSK" w:hAnsi="TH SarabunPSK" w:cs="TH SarabunPSK"/>
          <w:sz w:val="32"/>
          <w:szCs w:val="32"/>
        </w:rPr>
        <w:t xml:space="preserve">BHUMIBOL ADULYADEJ, REX. </w:t>
      </w:r>
    </w:p>
    <w:p w:rsidR="00670DFD" w:rsidRPr="00670DFD" w:rsidRDefault="00670DFD" w:rsidP="00726836">
      <w:pPr>
        <w:spacing w:after="0"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670DFD">
        <w:rPr>
          <w:rFonts w:ascii="TH SarabunPSK" w:hAnsi="TH SarabunPSK" w:cs="TH SarabunPSK"/>
          <w:sz w:val="32"/>
          <w:szCs w:val="32"/>
        </w:rPr>
        <w:t>Given on the 3</w:t>
      </w:r>
      <w:r w:rsidRPr="00670DFD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670DFD">
        <w:rPr>
          <w:rFonts w:ascii="TH SarabunPSK" w:hAnsi="TH SarabunPSK" w:cs="TH SarabunPSK"/>
          <w:sz w:val="32"/>
          <w:szCs w:val="32"/>
        </w:rPr>
        <w:t xml:space="preserve"> Day of February B.E. 2535;</w:t>
      </w:r>
    </w:p>
    <w:p w:rsidR="00670DFD" w:rsidRDefault="00670DFD" w:rsidP="00726836">
      <w:pPr>
        <w:spacing w:after="0"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670DFD">
        <w:rPr>
          <w:rFonts w:ascii="TH SarabunPSK" w:hAnsi="TH SarabunPSK" w:cs="TH SarabunPSK"/>
          <w:sz w:val="32"/>
          <w:szCs w:val="32"/>
        </w:rPr>
        <w:t xml:space="preserve"> Being the </w:t>
      </w:r>
      <w:proofErr w:type="gramStart"/>
      <w:r w:rsidRPr="00670DFD">
        <w:rPr>
          <w:rFonts w:ascii="TH SarabunPSK" w:hAnsi="TH SarabunPSK" w:cs="TH SarabunPSK"/>
          <w:sz w:val="32"/>
          <w:szCs w:val="32"/>
        </w:rPr>
        <w:t>47</w:t>
      </w:r>
      <w:r w:rsidRPr="00670DFD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670DFD">
        <w:rPr>
          <w:rFonts w:ascii="TH SarabunPSK" w:hAnsi="TH SarabunPSK" w:cs="TH SarabunPSK"/>
          <w:sz w:val="32"/>
          <w:szCs w:val="32"/>
        </w:rPr>
        <w:t>Year</w:t>
      </w:r>
      <w:proofErr w:type="gramEnd"/>
      <w:r w:rsidRPr="00670DFD">
        <w:rPr>
          <w:rFonts w:ascii="TH SarabunPSK" w:hAnsi="TH SarabunPSK" w:cs="TH SarabunPSK"/>
          <w:sz w:val="32"/>
          <w:szCs w:val="32"/>
        </w:rPr>
        <w:t xml:space="preserve"> of the Present Reign.</w:t>
      </w:r>
    </w:p>
    <w:p w:rsidR="00670DFD" w:rsidRDefault="00670DFD" w:rsidP="00726836">
      <w:pPr>
        <w:spacing w:after="0" w:line="235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70DFD" w:rsidRPr="00670DFD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 xml:space="preserve">His Majesty King </w:t>
      </w:r>
      <w:proofErr w:type="spellStart"/>
      <w:r w:rsidRPr="00670DFD">
        <w:rPr>
          <w:rFonts w:ascii="TH SarabunPSK" w:hAnsi="TH SarabunPSK" w:cs="TH SarabunPSK"/>
          <w:sz w:val="32"/>
          <w:szCs w:val="32"/>
        </w:rPr>
        <w:t>Bhumibol</w:t>
      </w:r>
      <w:proofErr w:type="spellEnd"/>
      <w:r w:rsidRPr="00670D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70DFD">
        <w:rPr>
          <w:rFonts w:ascii="TH SarabunPSK" w:hAnsi="TH SarabunPSK" w:cs="TH SarabunPSK"/>
          <w:sz w:val="32"/>
          <w:szCs w:val="32"/>
        </w:rPr>
        <w:t>Adulyadej</w:t>
      </w:r>
      <w:proofErr w:type="spellEnd"/>
      <w:r w:rsidRPr="00670DFD">
        <w:rPr>
          <w:rFonts w:ascii="TH SarabunPSK" w:hAnsi="TH SarabunPSK" w:cs="TH SarabunPSK"/>
          <w:sz w:val="32"/>
          <w:szCs w:val="32"/>
        </w:rPr>
        <w:t xml:space="preserve"> is graciously pleased to proclaim that:</w:t>
      </w:r>
    </w:p>
    <w:p w:rsidR="00670DFD" w:rsidRPr="00670DFD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Whereas it is expedient to revise the law on National Energy Authority;</w:t>
      </w:r>
    </w:p>
    <w:p w:rsidR="00670DFD" w:rsidRPr="00670DFD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Be it, therefore, enacted by the King by and with the advice and consent of</w:t>
      </w:r>
      <w:r w:rsidR="00C85976">
        <w:rPr>
          <w:rFonts w:ascii="TH SarabunPSK" w:hAnsi="TH SarabunPSK" w:cs="TH SarabunPSK"/>
          <w:sz w:val="32"/>
          <w:szCs w:val="32"/>
        </w:rPr>
        <w:t xml:space="preserve"> </w:t>
      </w:r>
      <w:r w:rsidRPr="00670DFD">
        <w:rPr>
          <w:rFonts w:ascii="TH SarabunPSK" w:hAnsi="TH SarabunPSK" w:cs="TH SarabunPSK"/>
          <w:sz w:val="32"/>
          <w:szCs w:val="32"/>
        </w:rPr>
        <w:t>the National Legislative Assembly acting as the National Assembly, as follows:</w:t>
      </w:r>
    </w:p>
    <w:p w:rsidR="00670DFD" w:rsidRPr="00726836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726836">
        <w:rPr>
          <w:rFonts w:ascii="TH SarabunPSK" w:hAnsi="TH SarabunPSK" w:cs="TH SarabunPSK"/>
          <w:sz w:val="20"/>
          <w:szCs w:val="20"/>
        </w:rPr>
        <w:tab/>
      </w:r>
      <w:r w:rsidRPr="00726836">
        <w:rPr>
          <w:rFonts w:ascii="TH SarabunPSK" w:hAnsi="TH SarabunPSK" w:cs="TH SarabunPSK"/>
          <w:sz w:val="20"/>
          <w:szCs w:val="20"/>
        </w:rPr>
        <w:tab/>
      </w:r>
    </w:p>
    <w:p w:rsidR="00670DFD" w:rsidRPr="00670DFD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70DFD">
        <w:rPr>
          <w:rFonts w:ascii="TH SarabunPSK" w:hAnsi="TH SarabunPSK" w:cs="TH SarabunPSK"/>
          <w:b/>
          <w:bCs/>
          <w:sz w:val="32"/>
          <w:szCs w:val="32"/>
        </w:rPr>
        <w:t>Section 1.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0DFD">
        <w:rPr>
          <w:rFonts w:ascii="TH SarabunPSK" w:hAnsi="TH SarabunPSK" w:cs="TH SarabunPSK"/>
          <w:sz w:val="32"/>
          <w:szCs w:val="32"/>
        </w:rPr>
        <w:t>This Act is called the “Energy Development and Promotion Act,</w:t>
      </w:r>
    </w:p>
    <w:p w:rsidR="00670DFD" w:rsidRPr="00670DFD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670DFD">
        <w:rPr>
          <w:rFonts w:ascii="TH SarabunPSK" w:hAnsi="TH SarabunPSK" w:cs="TH SarabunPSK"/>
          <w:sz w:val="32"/>
          <w:szCs w:val="32"/>
        </w:rPr>
        <w:t>B.E. 2535 (1992)”.</w:t>
      </w:r>
      <w:proofErr w:type="gramEnd"/>
    </w:p>
    <w:p w:rsidR="00670DFD" w:rsidRPr="00726836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70DFD" w:rsidRPr="00C85976" w:rsidRDefault="00670DFD" w:rsidP="00726836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70DFD">
        <w:rPr>
          <w:rFonts w:ascii="TH SarabunPSK" w:hAnsi="TH SarabunPSK" w:cs="TH SarabunPSK"/>
          <w:b/>
          <w:bCs/>
          <w:sz w:val="32"/>
          <w:szCs w:val="32"/>
        </w:rPr>
        <w:t>Section 2.</w:t>
      </w:r>
      <w:proofErr w:type="gramEnd"/>
      <w:r>
        <w:rPr>
          <w:rStyle w:val="a5"/>
          <w:rFonts w:ascii="TH SarabunPSK" w:hAnsi="TH SarabunPSK" w:cs="TH SarabunPSK"/>
          <w:b/>
          <w:bCs/>
        </w:rPr>
        <w:footnoteReference w:id="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5976">
        <w:rPr>
          <w:rFonts w:ascii="TH SarabunPSK" w:hAnsi="TH SarabunPSK" w:cs="TH SarabunPSK"/>
          <w:sz w:val="32"/>
          <w:szCs w:val="32"/>
        </w:rPr>
        <w:t xml:space="preserve"> </w:t>
      </w:r>
      <w:r w:rsidRPr="00670DFD">
        <w:rPr>
          <w:rFonts w:ascii="TH SarabunPSK" w:hAnsi="TH SarabunPSK" w:cs="TH SarabunPSK"/>
          <w:sz w:val="32"/>
          <w:szCs w:val="32"/>
        </w:rPr>
        <w:t>This Act shall come into force as from the day following the date</w:t>
      </w:r>
      <w:r w:rsidR="00C859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0DFD">
        <w:rPr>
          <w:rFonts w:ascii="TH SarabunPSK" w:hAnsi="TH SarabunPSK" w:cs="TH SarabunPSK"/>
          <w:sz w:val="32"/>
          <w:szCs w:val="32"/>
        </w:rPr>
        <w:t>of its publication in the Government Gazette.</w:t>
      </w:r>
    </w:p>
    <w:p w:rsidR="00726836" w:rsidRPr="00726836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26836" w:rsidRPr="00670DFD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670DFD">
        <w:rPr>
          <w:rFonts w:ascii="TH SarabunPSK" w:hAnsi="TH SarabunPSK" w:cs="TH SarabunPSK"/>
          <w:b/>
          <w:bCs/>
          <w:sz w:val="32"/>
          <w:szCs w:val="32"/>
        </w:rPr>
        <w:t>Section 3.</w:t>
      </w:r>
      <w:proofErr w:type="gramEnd"/>
      <w:r w:rsidRPr="00670D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0DFD">
        <w:rPr>
          <w:rFonts w:ascii="TH SarabunPSK" w:hAnsi="TH SarabunPSK" w:cs="TH SarabunPSK"/>
          <w:sz w:val="32"/>
          <w:szCs w:val="32"/>
        </w:rPr>
        <w:t>The following shall be repealed:</w:t>
      </w:r>
    </w:p>
    <w:p w:rsidR="00726836" w:rsidRPr="00670DFD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(1) National Energy Authority Act, B.E. 2496 (1953);</w:t>
      </w:r>
    </w:p>
    <w:p w:rsidR="00726836" w:rsidRPr="00670DFD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(2) National Energy Authority Act (No. 2), B.E. 2507 (1964);</w:t>
      </w:r>
    </w:p>
    <w:p w:rsidR="00726836" w:rsidRPr="00670DFD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(3) National Energy Authority Act (No. 3), B.E. 2522 (1979);</w:t>
      </w:r>
    </w:p>
    <w:p w:rsidR="00726836" w:rsidRPr="00670DFD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(4) National Energy Authority Act (No. 4), B.E. 2530 (1987).</w:t>
      </w:r>
    </w:p>
    <w:p w:rsidR="00C85976" w:rsidRDefault="00726836" w:rsidP="007268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26836" w:rsidRDefault="00726836" w:rsidP="007268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726836" w:rsidRDefault="00726836" w:rsidP="00726836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67C6" w:rsidRDefault="00726836" w:rsidP="00726836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DFD">
        <w:rPr>
          <w:rFonts w:ascii="TH SarabunPSK" w:hAnsi="TH SarabunPSK" w:cs="TH SarabunPSK"/>
          <w:sz w:val="32"/>
          <w:szCs w:val="32"/>
        </w:rPr>
        <w:t>All other laws, rules and by-laws insofar as they have already been provided</w:t>
      </w:r>
      <w:r w:rsidR="00B43D9D">
        <w:rPr>
          <w:rFonts w:ascii="TH SarabunPSK" w:hAnsi="TH SarabunPSK" w:cs="TH SarabunPSK"/>
          <w:sz w:val="32"/>
          <w:szCs w:val="32"/>
        </w:rPr>
        <w:t xml:space="preserve"> </w:t>
      </w:r>
      <w:r w:rsidRPr="00670DFD">
        <w:rPr>
          <w:rFonts w:ascii="TH SarabunPSK" w:hAnsi="TH SarabunPSK" w:cs="TH SarabunPSK"/>
          <w:sz w:val="32"/>
          <w:szCs w:val="32"/>
        </w:rPr>
        <w:t>herein, or are in conflict or inconsistent with the provisions of this Act, shall be replaced by</w:t>
      </w:r>
      <w:r w:rsidR="00B43D9D">
        <w:rPr>
          <w:rFonts w:ascii="TH SarabunPSK" w:hAnsi="TH SarabunPSK" w:cs="TH SarabunPSK"/>
          <w:sz w:val="32"/>
          <w:szCs w:val="32"/>
        </w:rPr>
        <w:t xml:space="preserve"> </w:t>
      </w:r>
      <w:r w:rsidRPr="00670DFD">
        <w:rPr>
          <w:rFonts w:ascii="TH SarabunPSK" w:hAnsi="TH SarabunPSK" w:cs="TH SarabunPSK"/>
          <w:sz w:val="32"/>
          <w:szCs w:val="32"/>
        </w:rPr>
        <w:t>this Act.</w:t>
      </w:r>
    </w:p>
    <w:p w:rsidR="00726836" w:rsidRDefault="00726836" w:rsidP="00726836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75B2">
        <w:rPr>
          <w:rFonts w:ascii="TH SarabunPSK" w:hAnsi="TH SarabunPSK" w:cs="TH SarabunPSK"/>
          <w:b/>
          <w:bCs/>
          <w:sz w:val="32"/>
          <w:szCs w:val="32"/>
        </w:rPr>
        <w:t>Section 4.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75B2">
        <w:rPr>
          <w:rFonts w:ascii="TH SarabunPSK" w:hAnsi="TH SarabunPSK" w:cs="TH SarabunPSK"/>
          <w:sz w:val="32"/>
          <w:szCs w:val="32"/>
        </w:rPr>
        <w:t xml:space="preserve"> Any provision of laws, regulations, by-laws, rules, notifications,</w:t>
      </w:r>
      <w:r w:rsidR="006D5030"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orders or Council of Ministers’ resolutions making reference to the National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Administration and the Secretary-General of National Energy Administration shall be deemed</w:t>
      </w:r>
      <w:r w:rsidR="006D5030"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as making reference to the Department of Alternative Energy Development and Efficiency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and the Director-General of Department of Alternative Energy Development and Efficiency,</w:t>
      </w:r>
      <w:r w:rsidR="006D5030"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respectively.</w:t>
      </w:r>
    </w:p>
    <w:p w:rsid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75B2">
        <w:rPr>
          <w:rFonts w:ascii="TH SarabunPSK" w:hAnsi="TH SarabunPSK" w:cs="TH SarabunPSK"/>
          <w:b/>
          <w:bCs/>
          <w:sz w:val="32"/>
          <w:szCs w:val="32"/>
        </w:rPr>
        <w:t>Section 5.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75B2">
        <w:rPr>
          <w:rFonts w:ascii="TH SarabunPSK" w:hAnsi="TH SarabunPSK" w:cs="TH SarabunPSK"/>
          <w:sz w:val="32"/>
          <w:szCs w:val="32"/>
        </w:rPr>
        <w:t>In this Act:</w:t>
      </w: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“energy” means the capacity to do work embedded in the things that may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produce work, i.e. renewable energy and non-renewable energy, and shall include the things</w:t>
      </w:r>
      <w:r w:rsidR="006D5030"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that may produce work themselves such as combustible materials, heat and electricity;</w:t>
      </w: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renewable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energy” includes energy generated from wood, firewood, rice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husk, bagasse, biomass, water, sunlight, geothermal, wind and waves etc.;</w:t>
      </w: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“non-renewable energy” includes energy generated from coal, oil shale, tar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sand, crude oil, fuel, natural gas and nuclear etc.;</w:t>
      </w: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“combustible material” includes coal, oil shale, tar sand, fuel, natural gas,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fuel gas, synthetic fuel, wood, firewood, rice husk, bagasse, garbage and other things as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prescribed by the National Energy Policy Council by publishing in the Government Gazette;</w:t>
      </w:r>
    </w:p>
    <w:p w:rsidR="004475B2" w:rsidRP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regulated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energy” means energy which is designated to be under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control in accordance with the provisions of this Act, except petroleum under the law 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petroleum;</w:t>
      </w:r>
    </w:p>
    <w:p w:rsid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“competent official” means an official of the Department of Alternative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Energy Development and Efficiency, and shall inc</w:t>
      </w:r>
      <w:r w:rsidR="007D7F04">
        <w:rPr>
          <w:rFonts w:ascii="TH SarabunPSK" w:hAnsi="TH SarabunPSK" w:cs="TH SarabunPSK"/>
          <w:sz w:val="32"/>
          <w:szCs w:val="32"/>
        </w:rPr>
        <w:t xml:space="preserve">lude an official of Ministries, </w:t>
      </w:r>
      <w:r w:rsidRPr="007D7F04">
        <w:rPr>
          <w:rFonts w:ascii="TH SarabunPSK" w:hAnsi="TH SarabunPSK" w:cs="TH SarabunPSK"/>
          <w:i/>
          <w:iCs/>
          <w:sz w:val="32"/>
          <w:szCs w:val="32"/>
        </w:rPr>
        <w:t>Ta-</w:t>
      </w:r>
      <w:proofErr w:type="spellStart"/>
      <w:r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Departments, local official agencies and State enterprises designated by this Act as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competent official;</w:t>
      </w:r>
    </w:p>
    <w:p w:rsidR="00726836" w:rsidRPr="004475B2" w:rsidRDefault="00726836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6836" w:rsidRDefault="00726836" w:rsidP="00726836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726836" w:rsidRDefault="00726836" w:rsidP="007268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726836" w:rsidRDefault="00726836" w:rsidP="007268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6836" w:rsidRPr="004475B2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“Director-General” means the Director-General of Department of Alternative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Energy Development and Efficiency;</w:t>
      </w:r>
    </w:p>
    <w:p w:rsidR="00726836" w:rsidRDefault="00726836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“Minister” means the Minister having charge and control over the execution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of this Act.</w:t>
      </w:r>
    </w:p>
    <w:p w:rsidR="003908F4" w:rsidRPr="00726836" w:rsidRDefault="003908F4" w:rsidP="00726836">
      <w:pPr>
        <w:spacing w:after="0" w:line="235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75B2">
        <w:rPr>
          <w:rFonts w:ascii="TH SarabunPSK" w:hAnsi="TH SarabunPSK" w:cs="TH SarabunPSK"/>
          <w:b/>
          <w:bCs/>
          <w:sz w:val="32"/>
          <w:szCs w:val="32"/>
        </w:rPr>
        <w:t>Section 6.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The Department of Alternative Energy Development and</w:t>
      </w:r>
      <w:r>
        <w:rPr>
          <w:rFonts w:ascii="TH SarabunPSK" w:hAnsi="TH SarabunPSK" w:cs="TH SarabunPSK"/>
          <w:sz w:val="32"/>
          <w:szCs w:val="32"/>
        </w:rPr>
        <w:t xml:space="preserve"> Efficiency </w:t>
      </w:r>
      <w:r w:rsidRPr="004475B2">
        <w:rPr>
          <w:rFonts w:ascii="TH SarabunPSK" w:hAnsi="TH SarabunPSK" w:cs="TH SarabunPSK"/>
          <w:sz w:val="32"/>
          <w:szCs w:val="32"/>
        </w:rPr>
        <w:t>shall have the power and duties as follows:</w:t>
      </w:r>
    </w:p>
    <w:p w:rsidR="004475B2" w:rsidRP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conduct exploration, data collection, analysis, testing and inspection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 xml:space="preserve">energy in terms of its sources, production, transformation, transmission and </w:t>
      </w:r>
      <w:proofErr w:type="spellStart"/>
      <w:r w:rsidRPr="004475B2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Pr="004475B2">
        <w:rPr>
          <w:rFonts w:ascii="TH SarabunPSK" w:hAnsi="TH SarabunPSK" w:cs="TH SarabunPSK"/>
          <w:sz w:val="32"/>
          <w:szCs w:val="32"/>
        </w:rPr>
        <w:t>;</w:t>
      </w:r>
    </w:p>
    <w:p w:rsid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study, plan and launch energy-related projects and related activities;</w:t>
      </w:r>
    </w:p>
    <w:p w:rsidR="004475B2" w:rsidRP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754F">
        <w:rPr>
          <w:rFonts w:ascii="TH SarabunPSK" w:hAnsi="TH SarabunPSK" w:cs="TH SarabunPSK"/>
          <w:sz w:val="32"/>
          <w:szCs w:val="32"/>
        </w:rPr>
        <w:t xml:space="preserve">(3) 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research and develop, demonstrate and cause to establish pilot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 xml:space="preserve">projects related to energy production, transformation, transmission, </w:t>
      </w:r>
      <w:proofErr w:type="spellStart"/>
      <w:r w:rsidRPr="004475B2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Pr="004475B2">
        <w:rPr>
          <w:rFonts w:ascii="TH SarabunPSK" w:hAnsi="TH SarabunPSK" w:cs="TH SarabunPSK"/>
          <w:sz w:val="32"/>
          <w:szCs w:val="32"/>
        </w:rPr>
        <w:t xml:space="preserve"> and resource</w:t>
      </w:r>
      <w:r w:rsidR="00AC754F"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conservation;</w:t>
      </w:r>
    </w:p>
    <w:p w:rsidR="004475B2" w:rsidRP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(4) to design, build and maintain production sources, transformation sources,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 xml:space="preserve">transmission systems and </w:t>
      </w:r>
      <w:proofErr w:type="spellStart"/>
      <w:r w:rsidRPr="004475B2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Pr="004475B2">
        <w:rPr>
          <w:rFonts w:ascii="TH SarabunPSK" w:hAnsi="TH SarabunPSK" w:cs="TH SarabunPSK"/>
          <w:sz w:val="32"/>
          <w:szCs w:val="32"/>
        </w:rPr>
        <w:t xml:space="preserve"> systems of energy such as electricity generation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renewable energy and new energy sources, production of combustible materials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biomass and water pumping by electricity;</w:t>
      </w:r>
    </w:p>
    <w:p w:rsidR="004475B2" w:rsidRP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(5) to establish rules and standards in relation to energy production,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 xml:space="preserve">transformation, transmission, </w:t>
      </w:r>
      <w:proofErr w:type="spellStart"/>
      <w:r w:rsidRPr="004475B2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Pr="004475B2">
        <w:rPr>
          <w:rFonts w:ascii="TH SarabunPSK" w:hAnsi="TH SarabunPSK" w:cs="TH SarabunPSK"/>
          <w:sz w:val="32"/>
          <w:szCs w:val="32"/>
        </w:rPr>
        <w:t xml:space="preserve"> and resource conservation and control and supervise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to ensure compliance with such rules and standards;</w:t>
      </w:r>
    </w:p>
    <w:p w:rsidR="004475B2" w:rsidRP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 xml:space="preserve">(6) 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determine the rate of remuneration for energy consumption under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operation of the Department of Alternative Energy Development and Efficiency;</w:t>
      </w:r>
    </w:p>
    <w:p w:rsidR="004475B2" w:rsidRP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>(7) to provide, control, build, purchase, sell, rent, rent out, transfer or accept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transfer of production sources, transformation sources, transmission systems and distribution</w:t>
      </w:r>
      <w:r w:rsidR="00806E05"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systems of energy, and to issue licenses for energy production or expansion of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production;</w:t>
      </w:r>
    </w:p>
    <w:p w:rsidR="004475B2" w:rsidRDefault="004475B2" w:rsidP="0072683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75B2">
        <w:rPr>
          <w:rFonts w:ascii="TH SarabunPSK" w:hAnsi="TH SarabunPSK" w:cs="TH SarabunPSK"/>
          <w:sz w:val="32"/>
          <w:szCs w:val="32"/>
        </w:rPr>
        <w:t xml:space="preserve">(8) </w:t>
      </w:r>
      <w:proofErr w:type="gramStart"/>
      <w:r w:rsidRPr="004475B2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conduct a technology transfer, provide promotion and training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disseminate information in relation to energy production, transformation, transmission,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475B2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Pr="004475B2">
        <w:rPr>
          <w:rFonts w:ascii="TH SarabunPSK" w:hAnsi="TH SarabunPSK" w:cs="TH SarabunPSK"/>
          <w:sz w:val="32"/>
          <w:szCs w:val="32"/>
        </w:rPr>
        <w:t xml:space="preserve"> and resource conservation, as well as to act as the </w:t>
      </w:r>
      <w:proofErr w:type="spellStart"/>
      <w:r w:rsidRPr="004475B2">
        <w:rPr>
          <w:rFonts w:ascii="TH SarabunPSK" w:hAnsi="TH SarabunPSK" w:cs="TH SarabunPSK"/>
          <w:sz w:val="32"/>
          <w:szCs w:val="32"/>
        </w:rPr>
        <w:t>centre</w:t>
      </w:r>
      <w:proofErr w:type="spellEnd"/>
      <w:r w:rsidRPr="004475B2">
        <w:rPr>
          <w:rFonts w:ascii="TH SarabunPSK" w:hAnsi="TH SarabunPSK" w:cs="TH SarabunPSK"/>
          <w:sz w:val="32"/>
          <w:szCs w:val="32"/>
        </w:rPr>
        <w:t xml:space="preserve"> for coordination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related activities.</w:t>
      </w:r>
    </w:p>
    <w:p w:rsidR="00726836" w:rsidRPr="00726836" w:rsidRDefault="00726836" w:rsidP="004475B2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726836" w:rsidRDefault="00726836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726836" w:rsidRDefault="00726836" w:rsidP="007268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</w:p>
    <w:p w:rsidR="003908F4" w:rsidRPr="004475B2" w:rsidRDefault="003908F4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5B2" w:rsidRDefault="004475B2" w:rsidP="0044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75B2">
        <w:rPr>
          <w:rFonts w:ascii="TH SarabunPSK" w:hAnsi="TH SarabunPSK" w:cs="TH SarabunPSK"/>
          <w:b/>
          <w:bCs/>
          <w:sz w:val="32"/>
          <w:szCs w:val="32"/>
        </w:rPr>
        <w:t>Section 7.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The Director-General shall have the duties to control and exercise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general supervision over the official services of the Department of Alternative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Development and Efficiency and to command government officials and employees of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Department of Alternative Energy Development and Efficiency.</w:t>
      </w:r>
    </w:p>
    <w:p w:rsidR="003908F4" w:rsidRPr="004475B2" w:rsidRDefault="003908F4" w:rsidP="003908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75B2" w:rsidRDefault="004475B2" w:rsidP="007268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75B2">
        <w:rPr>
          <w:rFonts w:ascii="TH SarabunPSK" w:hAnsi="TH SarabunPSK" w:cs="TH SarabunPSK"/>
          <w:b/>
          <w:bCs/>
          <w:sz w:val="32"/>
          <w:szCs w:val="32"/>
        </w:rPr>
        <w:t>Section 8.</w:t>
      </w:r>
      <w:proofErr w:type="gramEnd"/>
      <w:r w:rsidRPr="004475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In the execution of its power and duties, the Department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Alternative Energy Development and Ef</w:t>
      </w:r>
      <w:r w:rsidR="007D7F04">
        <w:rPr>
          <w:rFonts w:ascii="TH SarabunPSK" w:hAnsi="TH SarabunPSK" w:cs="TH SarabunPSK"/>
          <w:sz w:val="32"/>
          <w:szCs w:val="32"/>
        </w:rPr>
        <w:t xml:space="preserve">ficiency may assign Ministries, </w:t>
      </w:r>
      <w:r w:rsidRPr="007D7F04">
        <w:rPr>
          <w:rFonts w:ascii="TH SarabunPSK" w:hAnsi="TH SarabunPSK" w:cs="TH SarabunPSK"/>
          <w:i/>
          <w:iCs/>
          <w:sz w:val="32"/>
          <w:szCs w:val="32"/>
        </w:rPr>
        <w:t>Ta-</w:t>
      </w:r>
      <w:proofErr w:type="spellStart"/>
      <w:r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Departments, local official agencies or State enterprises to perform specific work on its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behalf.</w:t>
      </w:r>
    </w:p>
    <w:p w:rsidR="00726836" w:rsidRPr="004475B2" w:rsidRDefault="00726836" w:rsidP="007268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Pr="003908F4" w:rsidRDefault="004475B2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475B2">
        <w:rPr>
          <w:rFonts w:ascii="TH SarabunPSK" w:hAnsi="TH SarabunPSK" w:cs="TH SarabunPSK"/>
          <w:b/>
          <w:bCs/>
          <w:sz w:val="32"/>
          <w:szCs w:val="32"/>
        </w:rPr>
        <w:t>Section 9.</w:t>
      </w:r>
      <w:proofErr w:type="gramEnd"/>
      <w:r w:rsidRPr="004475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75B2">
        <w:rPr>
          <w:rFonts w:ascii="TH SarabunPSK" w:hAnsi="TH SarabunPSK" w:cs="TH SarabunPSK"/>
          <w:sz w:val="32"/>
          <w:szCs w:val="32"/>
        </w:rPr>
        <w:t>In the case where the Department of Alternative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 xml:space="preserve">Development and Efficiency has assigned Ministries, </w:t>
      </w:r>
      <w:r w:rsidRPr="007D7F04">
        <w:rPr>
          <w:rFonts w:ascii="TH SarabunPSK" w:hAnsi="TH SarabunPSK" w:cs="TH SarabunPSK"/>
          <w:i/>
          <w:iCs/>
          <w:sz w:val="32"/>
          <w:szCs w:val="32"/>
        </w:rPr>
        <w:t>Ta-</w:t>
      </w:r>
      <w:proofErr w:type="spellStart"/>
      <w:r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4475B2">
        <w:rPr>
          <w:rFonts w:ascii="TH SarabunPSK" w:hAnsi="TH SarabunPSK" w:cs="TH SarabunPSK"/>
          <w:sz w:val="32"/>
          <w:szCs w:val="32"/>
        </w:rPr>
        <w:t xml:space="preserve"> Departments, local official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agencies or State enterprises to perform specific work on its behalf, such agencies shall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75B2">
        <w:rPr>
          <w:rFonts w:ascii="TH SarabunPSK" w:hAnsi="TH SarabunPSK" w:cs="TH SarabunPSK"/>
          <w:sz w:val="32"/>
          <w:szCs w:val="32"/>
        </w:rPr>
        <w:t>perform such work accordingly, and for the purpose of the execution of duties under this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 xml:space="preserve">Act, the official of such Ministries, </w:t>
      </w:r>
      <w:r w:rsidR="003908F4" w:rsidRPr="007D7F04">
        <w:rPr>
          <w:rFonts w:ascii="TH SarabunPSK" w:hAnsi="TH SarabunPSK" w:cs="TH SarabunPSK"/>
          <w:i/>
          <w:iCs/>
          <w:sz w:val="32"/>
          <w:szCs w:val="32"/>
        </w:rPr>
        <w:t>Ta-</w:t>
      </w:r>
      <w:proofErr w:type="spellStart"/>
      <w:r w:rsidR="003908F4"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="003908F4"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 w:rsidR="003908F4" w:rsidRPr="003908F4">
        <w:rPr>
          <w:rFonts w:ascii="TH SarabunPSK" w:hAnsi="TH SarabunPSK" w:cs="TH SarabunPSK"/>
          <w:sz w:val="32"/>
          <w:szCs w:val="32"/>
        </w:rPr>
        <w:t xml:space="preserve"> Departments, local official agencies or State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>enterprises, who performs the assigned work shall be a competent official and shall have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>the same power and duties as those of a competent official of the Department of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>Alternative Energy Development and Efficiency as stipulated in this Act.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 xml:space="preserve">In assigning the power and duties to Ministries, </w:t>
      </w:r>
      <w:r w:rsidRPr="007D7F04">
        <w:rPr>
          <w:rFonts w:ascii="TH SarabunPSK" w:hAnsi="TH SarabunPSK" w:cs="TH SarabunPSK"/>
          <w:i/>
          <w:iCs/>
          <w:sz w:val="32"/>
          <w:szCs w:val="32"/>
        </w:rPr>
        <w:t>Ta-</w:t>
      </w:r>
      <w:proofErr w:type="spellStart"/>
      <w:r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3908F4">
        <w:rPr>
          <w:rFonts w:ascii="TH SarabunPSK" w:hAnsi="TH SarabunPSK" w:cs="TH SarabunPSK"/>
          <w:sz w:val="32"/>
          <w:szCs w:val="32"/>
        </w:rPr>
        <w:t xml:space="preserve"> Departments, local</w:t>
      </w:r>
      <w:r w:rsidR="00806E05"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official agencies or State enterprises to perform work, the Department of Alternative Energy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08F4">
        <w:rPr>
          <w:rFonts w:ascii="TH SarabunPSK" w:hAnsi="TH SarabunPSK" w:cs="TH SarabunPSK"/>
          <w:sz w:val="32"/>
          <w:szCs w:val="32"/>
        </w:rPr>
        <w:t xml:space="preserve">Development and Efficiency may transfer funds to such Ministries, </w:t>
      </w:r>
      <w:r w:rsidRPr="007D7F04">
        <w:rPr>
          <w:rFonts w:ascii="TH SarabunPSK" w:hAnsi="TH SarabunPSK" w:cs="TH SarabunPSK"/>
          <w:i/>
          <w:iCs/>
          <w:sz w:val="32"/>
          <w:szCs w:val="32"/>
        </w:rPr>
        <w:t>Ta-</w:t>
      </w:r>
      <w:proofErr w:type="spellStart"/>
      <w:r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3908F4">
        <w:rPr>
          <w:rFonts w:ascii="TH SarabunPSK" w:hAnsi="TH SarabunPSK" w:cs="TH SarabunPSK"/>
          <w:sz w:val="32"/>
          <w:szCs w:val="32"/>
        </w:rPr>
        <w:t xml:space="preserve"> Departments,</w:t>
      </w:r>
      <w:r w:rsidR="00806E05"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local official agencies or State enterprises for spending on items approved under the budget</w:t>
      </w:r>
      <w:r w:rsidR="00806E05"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of the Department of Alternative Energy Development and Efficiency.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Section </w:t>
      </w:r>
      <w:r w:rsidRPr="003908F4">
        <w:rPr>
          <w:rFonts w:ascii="TH SarabunPSK" w:hAnsi="TH SarabunPSK" w:cs="TH SarabunPSK"/>
          <w:b/>
          <w:bCs/>
          <w:sz w:val="32"/>
          <w:szCs w:val="32"/>
        </w:rPr>
        <w:t>10.</w:t>
      </w:r>
      <w:proofErr w:type="gramEnd"/>
      <w:r w:rsidRPr="003908F4">
        <w:rPr>
          <w:rFonts w:ascii="TH SarabunPSK" w:hAnsi="TH SarabunPSK" w:cs="TH SarabunPSK"/>
          <w:sz w:val="32"/>
          <w:szCs w:val="32"/>
        </w:rPr>
        <w:t xml:space="preserve"> In executing the power and duties under section 6,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Department of Alternative Energy Development and Eff</w:t>
      </w:r>
      <w:r>
        <w:rPr>
          <w:rFonts w:ascii="TH SarabunPSK" w:hAnsi="TH SarabunPSK" w:cs="TH SarabunPSK"/>
          <w:sz w:val="32"/>
          <w:szCs w:val="32"/>
        </w:rPr>
        <w:t xml:space="preserve">iciency may request Ministries, </w:t>
      </w:r>
      <w:r w:rsidR="00806E05">
        <w:rPr>
          <w:rFonts w:ascii="TH SarabunPSK" w:hAnsi="TH SarabunPSK" w:cs="TH SarabunPSK"/>
          <w:i/>
          <w:iCs/>
          <w:sz w:val="32"/>
          <w:szCs w:val="32"/>
        </w:rPr>
        <w:br/>
      </w:r>
      <w:r w:rsidRPr="007D7F04">
        <w:rPr>
          <w:rFonts w:ascii="TH SarabunPSK" w:hAnsi="TH SarabunPSK" w:cs="TH SarabunPSK"/>
          <w:i/>
          <w:iCs/>
          <w:sz w:val="32"/>
          <w:szCs w:val="32"/>
        </w:rPr>
        <w:t>Ta</w:t>
      </w:r>
      <w:r w:rsidR="007D7F04" w:rsidRPr="007D7F04">
        <w:rPr>
          <w:rFonts w:ascii="TH SarabunPSK" w:hAnsi="TH SarabunPSK" w:cs="TH SarabunPSK"/>
          <w:i/>
          <w:iCs/>
          <w:sz w:val="32"/>
          <w:szCs w:val="32"/>
        </w:rPr>
        <w:t>-</w:t>
      </w:r>
      <w:proofErr w:type="spellStart"/>
      <w:r w:rsidRPr="007D7F04">
        <w:rPr>
          <w:rFonts w:ascii="TH SarabunPSK" w:hAnsi="TH SarabunPSK" w:cs="TH SarabunPSK"/>
          <w:i/>
          <w:iCs/>
          <w:sz w:val="32"/>
          <w:szCs w:val="32"/>
        </w:rPr>
        <w:t>buangs</w:t>
      </w:r>
      <w:proofErr w:type="spellEnd"/>
      <w:r w:rsidRPr="007D7F04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3908F4">
        <w:rPr>
          <w:rFonts w:ascii="TH SarabunPSK" w:hAnsi="TH SarabunPSK" w:cs="TH SarabunPSK"/>
          <w:sz w:val="32"/>
          <w:szCs w:val="32"/>
        </w:rPr>
        <w:t xml:space="preserve"> Departments, local official agencies, State enterprises or any persons to submit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technical, financial or statistical details and details on other necessary matters.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6836" w:rsidRDefault="00726836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726836" w:rsidRDefault="00726836" w:rsidP="007268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</w:p>
    <w:p w:rsidR="00726836" w:rsidRDefault="00726836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Pr="003908F4" w:rsidRDefault="003908F4" w:rsidP="007268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08F4">
        <w:rPr>
          <w:rFonts w:ascii="TH SarabunPSK" w:hAnsi="TH SarabunPSK" w:cs="TH SarabunPSK"/>
          <w:b/>
          <w:bCs/>
          <w:sz w:val="32"/>
          <w:szCs w:val="32"/>
        </w:rPr>
        <w:t>Section 11.</w:t>
      </w:r>
      <w:proofErr w:type="gramEnd"/>
      <w:r w:rsidRPr="003908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908F4">
        <w:rPr>
          <w:rFonts w:ascii="TH SarabunPSK" w:hAnsi="TH SarabunPSK" w:cs="TH SarabunPSK"/>
          <w:sz w:val="32"/>
          <w:szCs w:val="32"/>
        </w:rPr>
        <w:t>In executing the official services of the Department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Alternative Energy Development and Efficiency, the competent official shall have the power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to enter any place during the period from sunrise to sunset or during office hours of such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place to inquire into facts from persons who are in such place or inspect any documents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things related to energy business, as necessary. In this regard, the occupants of such place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shall render appropriate facilities to the competent official.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>In the case where the competent official intends to enter the place under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paragraph one, if it is not a case of emergency, the occupants of such place shall be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informed in writing at least three days in advance.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08F4">
        <w:rPr>
          <w:rFonts w:ascii="TH SarabunPSK" w:hAnsi="TH SarabunPSK" w:cs="TH SarabunPSK"/>
          <w:b/>
          <w:bCs/>
          <w:sz w:val="32"/>
          <w:szCs w:val="32"/>
        </w:rPr>
        <w:t>Section 12.</w:t>
      </w:r>
      <w:proofErr w:type="gramEnd"/>
      <w:r w:rsidRPr="003908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In the execution of the duties, the competent official shall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produce his or her identification card to the persons concerned.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>The identification card of a competent official shall be in accordance with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form prescribed by the Minister in the Ministerial Regulations.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08F4">
        <w:rPr>
          <w:rFonts w:ascii="TH SarabunPSK" w:hAnsi="TH SarabunPSK" w:cs="TH SarabunPSK"/>
          <w:b/>
          <w:bCs/>
          <w:sz w:val="32"/>
          <w:szCs w:val="32"/>
        </w:rPr>
        <w:t>Section 13.</w:t>
      </w:r>
      <w:proofErr w:type="gramEnd"/>
      <w:r w:rsidRPr="003908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908F4">
        <w:rPr>
          <w:rFonts w:ascii="TH SarabunPSK" w:hAnsi="TH SarabunPSK" w:cs="TH SarabunPSK"/>
          <w:sz w:val="32"/>
          <w:szCs w:val="32"/>
        </w:rPr>
        <w:t>A competent official under this Act shall be an officer under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Criminal Code.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08F4">
        <w:rPr>
          <w:rFonts w:ascii="TH SarabunPSK" w:hAnsi="TH SarabunPSK" w:cs="TH SarabunPSK"/>
          <w:b/>
          <w:bCs/>
          <w:sz w:val="32"/>
          <w:szCs w:val="32"/>
        </w:rPr>
        <w:t>Section 14.</w:t>
      </w:r>
      <w:proofErr w:type="gramEnd"/>
      <w:r w:rsidRPr="003908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908F4">
        <w:rPr>
          <w:rFonts w:ascii="TH SarabunPSK" w:hAnsi="TH SarabunPSK" w:cs="TH SarabunPSK"/>
          <w:sz w:val="32"/>
          <w:szCs w:val="32"/>
        </w:rPr>
        <w:t>A competent official shall have the power to use or possess, on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a temporary basis, immovable properties under possession of any person, which are not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places of residence, subject to the following conditions: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>(1) such use or possession is necessary for the survey of production sources,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transmission systems or distribution systems of energy, or for the prevention from dangers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damages which may occur to energy production, transmission or distribution; and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>(2) The owners or occupants of such immovable properties have been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informed not less than fifteen days in advance.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726836" w:rsidRDefault="00726836" w:rsidP="003908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3908F4" w:rsidRDefault="00726836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0F437A" w:rsidRDefault="000F437A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6836" w:rsidRDefault="000F437A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>In the case of any damage to the owners or occupants of the immovable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properties or other right-holders as a result of the action of the competent official under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paragraph one, such persons may demand compensation from the Department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Alternative Energy Development and Efficiency, and if the amount of compensation cannot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 xml:space="preserve">be agreed on, section 22 and section 23 shall apply, </w:t>
      </w:r>
      <w:r w:rsidRPr="000F437A">
        <w:rPr>
          <w:rFonts w:ascii="TH SarabunPSK" w:hAnsi="TH SarabunPSK" w:cs="TH SarabunPSK"/>
          <w:i/>
          <w:iCs/>
          <w:sz w:val="32"/>
          <w:szCs w:val="32"/>
        </w:rPr>
        <w:t>mutatis mutandis.</w:t>
      </w:r>
    </w:p>
    <w:p w:rsidR="000F437A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08F4" w:rsidRPr="003908F4" w:rsidRDefault="000F437A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3908F4" w:rsidRPr="003908F4">
        <w:rPr>
          <w:rFonts w:ascii="TH SarabunPSK" w:hAnsi="TH SarabunPSK" w:cs="TH SarabunPSK"/>
          <w:b/>
          <w:bCs/>
          <w:sz w:val="32"/>
          <w:szCs w:val="32"/>
        </w:rPr>
        <w:t>Section 15.</w:t>
      </w:r>
      <w:proofErr w:type="gramEnd"/>
      <w:r w:rsidR="003908F4">
        <w:rPr>
          <w:rFonts w:ascii="TH SarabunPSK" w:hAnsi="TH SarabunPSK" w:cs="TH SarabunPSK"/>
          <w:sz w:val="32"/>
          <w:szCs w:val="32"/>
        </w:rPr>
        <w:t xml:space="preserve">  </w:t>
      </w:r>
      <w:r w:rsidR="003908F4" w:rsidRPr="003908F4">
        <w:rPr>
          <w:rFonts w:ascii="TH SarabunPSK" w:hAnsi="TH SarabunPSK" w:cs="TH SarabunPSK"/>
          <w:sz w:val="32"/>
          <w:szCs w:val="32"/>
        </w:rPr>
        <w:t xml:space="preserve"> When it is necessary to acquire immovable property for use in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>energy production, transmission or distribution, if no agreement is made on the transfer to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>be otherwise, an expropriation shall be carried out in accordance with the law on</w:t>
      </w:r>
      <w:r w:rsidR="003908F4">
        <w:rPr>
          <w:rFonts w:ascii="TH SarabunPSK" w:hAnsi="TH SarabunPSK" w:cs="TH SarabunPSK"/>
          <w:sz w:val="32"/>
          <w:szCs w:val="32"/>
        </w:rPr>
        <w:t xml:space="preserve"> </w:t>
      </w:r>
      <w:r w:rsidR="003908F4" w:rsidRPr="003908F4">
        <w:rPr>
          <w:rFonts w:ascii="TH SarabunPSK" w:hAnsi="TH SarabunPSK" w:cs="TH SarabunPSK"/>
          <w:sz w:val="32"/>
          <w:szCs w:val="32"/>
        </w:rPr>
        <w:t>expropriation of immovable property.</w:t>
      </w:r>
    </w:p>
    <w:p w:rsidR="003908F4" w:rsidRDefault="003908F4" w:rsidP="003908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08F4">
        <w:rPr>
          <w:rFonts w:ascii="TH SarabunPSK" w:hAnsi="TH SarabunPSK" w:cs="TH SarabunPSK"/>
          <w:b/>
          <w:bCs/>
          <w:sz w:val="32"/>
          <w:szCs w:val="32"/>
        </w:rPr>
        <w:t>Section 16.</w:t>
      </w:r>
      <w:proofErr w:type="gramEnd"/>
      <w:r w:rsidRPr="003908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When it is necessary for the benefit of the community,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Department of Alternative Energy Development and Efficiency shall have the power to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establish energy stations, install energy lines or pipelines under, above, along or across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ground of any person or insert or install poles or equipment in or on the ground of any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person, which is not a housing location.</w:t>
      </w: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8F4">
        <w:rPr>
          <w:rFonts w:ascii="TH SarabunPSK" w:hAnsi="TH SarabunPSK" w:cs="TH SarabunPSK"/>
          <w:sz w:val="32"/>
          <w:szCs w:val="32"/>
        </w:rPr>
        <w:t>In the case where any part of land is required to be used for the action under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paragraph one, the Department of Alternative Energy Development and Efficiency shall pay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compensation for the use of such land to the owners or occupants in a fair amount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money, unless the owners or occupants also gain worthwhile benefits from such action.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8F4" w:rsidRP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908F4">
        <w:rPr>
          <w:rFonts w:ascii="TH SarabunPSK" w:hAnsi="TH SarabunPSK" w:cs="TH SarabunPSK"/>
          <w:b/>
          <w:bCs/>
          <w:sz w:val="32"/>
          <w:szCs w:val="32"/>
        </w:rPr>
        <w:t>Section 17.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 xml:space="preserve"> For the benefit of the community, the Department of Alternative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08F4">
        <w:rPr>
          <w:rFonts w:ascii="TH SarabunPSK" w:hAnsi="TH SarabunPSK" w:cs="TH SarabunPSK"/>
          <w:sz w:val="32"/>
          <w:szCs w:val="32"/>
        </w:rPr>
        <w:t>Energy Development and Efficiency shall have the power to install energy lines or pipelines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3908F4">
        <w:rPr>
          <w:rFonts w:ascii="TH SarabunPSK" w:hAnsi="TH SarabunPSK" w:cs="TH SarabunPSK"/>
          <w:sz w:val="32"/>
          <w:szCs w:val="32"/>
        </w:rPr>
        <w:t>attached to the structures of any person that are above or adjacent to public thoroughfares.</w:t>
      </w:r>
    </w:p>
    <w:p w:rsidR="003908F4" w:rsidRDefault="003908F4" w:rsidP="003908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437A" w:rsidRDefault="00BA46C4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A46C4">
        <w:rPr>
          <w:rFonts w:ascii="TH SarabunPSK" w:hAnsi="TH SarabunPSK" w:cs="TH SarabunPSK"/>
          <w:b/>
          <w:bCs/>
          <w:sz w:val="32"/>
          <w:szCs w:val="32"/>
        </w:rPr>
        <w:t>Section 18.</w:t>
      </w:r>
      <w:proofErr w:type="gramEnd"/>
      <w:r w:rsidRPr="00BA46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A46C4">
        <w:rPr>
          <w:rFonts w:ascii="TH SarabunPSK" w:hAnsi="TH SarabunPSK" w:cs="TH SarabunPSK"/>
          <w:sz w:val="32"/>
          <w:szCs w:val="32"/>
        </w:rPr>
        <w:t>Before the Department of Alternative Energy Development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Efficiency will carry out the action under section 16 or section 17, the Department of</w:t>
      </w:r>
      <w:r w:rsidR="000F437A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437A" w:rsidRDefault="000F437A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0F437A" w:rsidRDefault="000F437A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46C4" w:rsidRPr="00BA46C4" w:rsidRDefault="000F437A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6C4">
        <w:rPr>
          <w:rFonts w:ascii="TH SarabunPSK" w:hAnsi="TH SarabunPSK" w:cs="TH SarabunPSK"/>
          <w:sz w:val="32"/>
          <w:szCs w:val="32"/>
        </w:rPr>
        <w:t>Alternative Energy Development and Efficiency shall notify the relevant owners or occupants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of the property in writing. The owners or occupants of the property may, within fifteen days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from the date of receipt of the notice, file a petition against such action on the grounds of</w:t>
      </w:r>
      <w:r w:rsidR="00BA46C4"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unjustifiable cause with the Minister for consideration and decision. In this case, the</w:t>
      </w:r>
      <w:r w:rsidR="00BA46C4"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Department of Alternative Energy Development and Efficiency shall suspend the action until</w:t>
      </w:r>
      <w:r w:rsidR="00BA46C4"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the petitioner has been informed of the decision of the Minister.</w:t>
      </w:r>
    </w:p>
    <w:p w:rsidR="00BA46C4" w:rsidRPr="00BA46C4" w:rsidRDefault="00BA46C4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A46C4">
        <w:rPr>
          <w:rFonts w:ascii="TH SarabunPSK" w:hAnsi="TH SarabunPSK" w:cs="TH SarabunPSK"/>
          <w:sz w:val="32"/>
          <w:szCs w:val="32"/>
        </w:rPr>
        <w:t>The decision of the Minister shall be final.</w:t>
      </w:r>
    </w:p>
    <w:p w:rsidR="00BA46C4" w:rsidRDefault="00BA46C4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46C4" w:rsidRPr="00BA46C4" w:rsidRDefault="00BA46C4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A46C4">
        <w:rPr>
          <w:rFonts w:ascii="TH SarabunPSK" w:hAnsi="TH SarabunPSK" w:cs="TH SarabunPSK"/>
          <w:b/>
          <w:bCs/>
          <w:sz w:val="32"/>
          <w:szCs w:val="32"/>
        </w:rPr>
        <w:t>Section 19.</w:t>
      </w:r>
      <w:proofErr w:type="gramEnd"/>
      <w:r w:rsidRPr="00BA46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A46C4">
        <w:rPr>
          <w:rFonts w:ascii="TH SarabunPSK" w:hAnsi="TH SarabunPSK" w:cs="TH SarabunPSK"/>
          <w:sz w:val="32"/>
          <w:szCs w:val="32"/>
        </w:rPr>
        <w:t>For the purpose of safety in energy transmission, the</w:t>
      </w:r>
      <w:r w:rsidR="00426785"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Department of Alternative Energy Development and Efficiency shall have the power to cut</w:t>
      </w:r>
      <w:r w:rsidR="00426785"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trunks, branches or roots of trees that are close to energy lines or pipelines or equipment,</w:t>
      </w:r>
      <w:r w:rsidR="00426785"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provided that notice is given to the owners or persons in possession of the trees in advance</w:t>
      </w:r>
      <w:r w:rsidR="00426785"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within a reasonable time.</w:t>
      </w:r>
    </w:p>
    <w:p w:rsidR="00BA46C4" w:rsidRDefault="00426785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46C4" w:rsidRPr="00BA46C4">
        <w:rPr>
          <w:rFonts w:ascii="TH SarabunPSK" w:hAnsi="TH SarabunPSK" w:cs="TH SarabunPSK"/>
          <w:sz w:val="32"/>
          <w:szCs w:val="32"/>
        </w:rPr>
        <w:t>If the trees exist before the establishment of the energy station or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 xml:space="preserve">installation of the energy lines or pipelines or </w:t>
      </w:r>
      <w:proofErr w:type="spellStart"/>
      <w:r w:rsidR="00BA46C4" w:rsidRPr="00BA46C4">
        <w:rPr>
          <w:rFonts w:ascii="TH SarabunPSK" w:hAnsi="TH SarabunPSK" w:cs="TH SarabunPSK"/>
          <w:sz w:val="32"/>
          <w:szCs w:val="32"/>
        </w:rPr>
        <w:t>theinstallation</w:t>
      </w:r>
      <w:proofErr w:type="spellEnd"/>
      <w:r w:rsidR="00BA46C4" w:rsidRPr="00BA46C4">
        <w:rPr>
          <w:rFonts w:ascii="TH SarabunPSK" w:hAnsi="TH SarabunPSK" w:cs="TH SarabunPSK"/>
          <w:sz w:val="32"/>
          <w:szCs w:val="32"/>
        </w:rPr>
        <w:t xml:space="preserve"> of the poles or equipment, the</w:t>
      </w:r>
    </w:p>
    <w:p w:rsidR="00BA46C4" w:rsidRPr="00BA46C4" w:rsidRDefault="00BA46C4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6C4">
        <w:rPr>
          <w:rFonts w:ascii="TH SarabunPSK" w:hAnsi="TH SarabunPSK" w:cs="TH SarabunPSK"/>
          <w:sz w:val="32"/>
          <w:szCs w:val="32"/>
        </w:rPr>
        <w:t>Department of Alternative Energy Development and Efficiency shall pay compensation to</w:t>
      </w:r>
      <w:r w:rsidR="00426785">
        <w:rPr>
          <w:rFonts w:ascii="TH SarabunPSK" w:hAnsi="TH SarabunPSK" w:cs="TH SarabunPSK"/>
          <w:sz w:val="32"/>
          <w:szCs w:val="32"/>
        </w:rPr>
        <w:t xml:space="preserve"> </w:t>
      </w:r>
      <w:r w:rsidRPr="00BA46C4">
        <w:rPr>
          <w:rFonts w:ascii="TH SarabunPSK" w:hAnsi="TH SarabunPSK" w:cs="TH SarabunPSK"/>
          <w:sz w:val="32"/>
          <w:szCs w:val="32"/>
        </w:rPr>
        <w:t>those who have an interest in such trees for the damage caused by such action.</w:t>
      </w:r>
    </w:p>
    <w:p w:rsidR="00BA46C4" w:rsidRDefault="00426785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BA46C4" w:rsidRPr="00426785">
        <w:rPr>
          <w:rFonts w:ascii="TH SarabunPSK" w:hAnsi="TH SarabunPSK" w:cs="TH SarabunPSK"/>
          <w:b/>
          <w:bCs/>
          <w:sz w:val="32"/>
          <w:szCs w:val="32"/>
        </w:rPr>
        <w:t>Section 20.</w:t>
      </w:r>
      <w:proofErr w:type="gramEnd"/>
      <w:r w:rsidR="00BA46C4" w:rsidRPr="00BA46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If an owner or occupant of the property involved wishes to build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anything or conduct any activity on the land where energy lines or pipelines or equipment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causes an obstruction, such owner or occupant may request the Department of Alternative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Energy Development and Efficiency to move, remove, modify or alter such obstruction.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When it is deemed appropriate, the Department of Alternative Energy Development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Efficiency shall proceed with the execution of the request at the sole expense of the owner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or occupant of the property.</w:t>
      </w:r>
    </w:p>
    <w:p w:rsidR="00426785" w:rsidRPr="00BA46C4" w:rsidRDefault="00426785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46C4" w:rsidRDefault="00426785" w:rsidP="00BA4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BA46C4" w:rsidRPr="00426785">
        <w:rPr>
          <w:rFonts w:ascii="TH SarabunPSK" w:hAnsi="TH SarabunPSK" w:cs="TH SarabunPSK"/>
          <w:b/>
          <w:bCs/>
          <w:sz w:val="32"/>
          <w:szCs w:val="32"/>
        </w:rPr>
        <w:t>Section 21.</w:t>
      </w:r>
      <w:proofErr w:type="gramEnd"/>
      <w:r w:rsidR="00BA46C4" w:rsidRPr="00BA46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A46C4" w:rsidRPr="00BA46C4">
        <w:rPr>
          <w:rFonts w:ascii="TH SarabunPSK" w:hAnsi="TH SarabunPSK" w:cs="TH SarabunPSK"/>
          <w:sz w:val="32"/>
          <w:szCs w:val="32"/>
        </w:rPr>
        <w:t>In the case of necessity and urgency, a competent official may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enter the premises of any person at any time to inspect, repair or fix energy lines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pipelines or equipment, provided that the owners or occupants must be notified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beforehand.</w:t>
      </w:r>
    </w:p>
    <w:p w:rsidR="000F437A" w:rsidRPr="000F437A" w:rsidRDefault="000F437A" w:rsidP="00BA46C4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0F437A" w:rsidRPr="00BA46C4" w:rsidRDefault="000F437A" w:rsidP="000F437A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426785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6785" w:rsidRPr="00426785" w:rsidRDefault="00426785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BA46C4" w:rsidRPr="00426785">
        <w:rPr>
          <w:rFonts w:ascii="TH SarabunPSK" w:hAnsi="TH SarabunPSK" w:cs="TH SarabunPSK"/>
          <w:b/>
          <w:bCs/>
          <w:sz w:val="32"/>
          <w:szCs w:val="32"/>
        </w:rPr>
        <w:t>Section 22.</w:t>
      </w:r>
      <w:proofErr w:type="gramEnd"/>
      <w:r w:rsidR="00BA46C4" w:rsidRPr="004267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A46C4" w:rsidRPr="00BA46C4">
        <w:rPr>
          <w:rFonts w:ascii="TH SarabunPSK" w:hAnsi="TH SarabunPSK" w:cs="TH SarabunPSK"/>
          <w:sz w:val="32"/>
          <w:szCs w:val="32"/>
        </w:rPr>
        <w:t>In the case where the owners or occupants of the property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46C4" w:rsidRPr="00BA46C4">
        <w:rPr>
          <w:rFonts w:ascii="TH SarabunPSK" w:hAnsi="TH SarabunPSK" w:cs="TH SarabunPSK"/>
          <w:sz w:val="32"/>
          <w:szCs w:val="32"/>
        </w:rPr>
        <w:t>other right-holders do not agree with the amount of compensation paid by the Department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of Alternative Energy Development and Efficiency under section 16 or section 19 or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owners or occupants of the property or other right-holders could not be found,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Department of Alternative Energy Development and Efficiency shall place such amount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compensation with the court or the Deposit of Property Office or deposit it with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Government Savings Bank in the name of the owners or occupants of the property or other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right-holders, separately in each individual account. Any interest or fruit incurred from such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deposit shall vest in the owners or occupants of the property or such other right-holders.</w:t>
      </w:r>
    </w:p>
    <w:p w:rsidR="00426785" w:rsidRPr="00426785" w:rsidRDefault="00426785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85">
        <w:rPr>
          <w:rFonts w:ascii="TH SarabunPSK" w:hAnsi="TH SarabunPSK" w:cs="TH SarabunPSK"/>
          <w:sz w:val="32"/>
          <w:szCs w:val="32"/>
        </w:rPr>
        <w:t>When the Department of Alternative Energy Development and Efficiency has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placed the compensation with the court or the Deposit of Property Office or deposited it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with the Government Savings Bank under paragraph one, the Department of Alternative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Energy Development and Efficiency shall notify the owners or occupants of the property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other right-holders in writing by mail with return receipt requested. In the case where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owners or occupants of the property or other right-holders could not be found, a notice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shall be published on at least two consecutive days in a daily newspaper circulating in the</w:t>
      </w:r>
      <w:r w:rsidR="007D7F04"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locality in order to allow the owners or occupants of the property or other right-holders to</w:t>
      </w:r>
      <w:r w:rsidR="007D7F04"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know.</w:t>
      </w:r>
    </w:p>
    <w:p w:rsidR="00426785" w:rsidRPr="00426785" w:rsidRDefault="00426785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85">
        <w:rPr>
          <w:rFonts w:ascii="TH SarabunPSK" w:hAnsi="TH SarabunPSK" w:cs="TH SarabunPSK"/>
          <w:sz w:val="32"/>
          <w:szCs w:val="32"/>
        </w:rPr>
        <w:t>Criteria and procedures in placing the compensation with the court or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Deposit of Property Office or depositing the compensation with the Government Savings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Bank and procedures in receiving such compensation shall be in accordance with the rules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prescribed by the Minister.</w:t>
      </w:r>
    </w:p>
    <w:p w:rsidR="00426785" w:rsidRDefault="00426785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437A" w:rsidRPr="000F437A" w:rsidRDefault="00426785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26785">
        <w:rPr>
          <w:rFonts w:ascii="TH SarabunPSK" w:hAnsi="TH SarabunPSK" w:cs="TH SarabunPSK"/>
          <w:b/>
          <w:bCs/>
          <w:sz w:val="32"/>
          <w:szCs w:val="32"/>
        </w:rPr>
        <w:t>Section 23.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426785">
        <w:rPr>
          <w:rFonts w:ascii="TH SarabunPSK" w:hAnsi="TH SarabunPSK" w:cs="TH SarabunPSK"/>
          <w:sz w:val="32"/>
          <w:szCs w:val="32"/>
        </w:rPr>
        <w:t xml:space="preserve"> In the case where the owners or occupants of the property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other right-holders are not satisfied with the amount of compensation paid by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Department of Alternative Energy Development and Efficiency, regardless of whether or not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such persons have received or rejected the compensation placed or deposited by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Department of Alternative Energy Development and Efficiency, such persons shall have the</w:t>
      </w:r>
      <w:r w:rsidR="007D7F0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437A" w:rsidRDefault="000F437A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:rsidR="007D7F04" w:rsidRDefault="007D7F04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437A" w:rsidRPr="00426785" w:rsidRDefault="000F437A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26785">
        <w:rPr>
          <w:rFonts w:ascii="TH SarabunPSK" w:hAnsi="TH SarabunPSK" w:cs="TH SarabunPSK"/>
          <w:sz w:val="32"/>
          <w:szCs w:val="32"/>
        </w:rPr>
        <w:t>right</w:t>
      </w:r>
      <w:proofErr w:type="gramEnd"/>
      <w:r w:rsidRPr="00426785">
        <w:rPr>
          <w:rFonts w:ascii="TH SarabunPSK" w:hAnsi="TH SarabunPSK" w:cs="TH SarabunPSK"/>
          <w:sz w:val="32"/>
          <w:szCs w:val="32"/>
        </w:rPr>
        <w:t xml:space="preserve"> to file a lawsuit with the court within one year from the date on which the Department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of Alternative Energy Development and Efficiency has carried out the action under section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22, paragraph two.</w:t>
      </w:r>
    </w:p>
    <w:p w:rsidR="00426785" w:rsidRPr="00426785" w:rsidRDefault="00426785" w:rsidP="0042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85">
        <w:rPr>
          <w:rFonts w:ascii="TH SarabunPSK" w:hAnsi="TH SarabunPSK" w:cs="TH SarabunPSK"/>
          <w:sz w:val="32"/>
          <w:szCs w:val="32"/>
        </w:rPr>
        <w:t xml:space="preserve">The filing of a lawsuit with the court under paragraph one shall not be </w:t>
      </w:r>
      <w:proofErr w:type="gramStart"/>
      <w:r w:rsidRPr="00426785">
        <w:rPr>
          <w:rFonts w:ascii="TH SarabunPSK" w:hAnsi="TH SarabunPSK" w:cs="TH SarabunPSK"/>
          <w:sz w:val="32"/>
          <w:szCs w:val="32"/>
        </w:rPr>
        <w:t>cause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to interrupt the possession or use of immovable properties or any actions of a competent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official under section 16 or section 19.</w:t>
      </w:r>
    </w:p>
    <w:p w:rsidR="00DF7A0D" w:rsidRPr="00DF7A0D" w:rsidRDefault="00426785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85">
        <w:rPr>
          <w:rFonts w:ascii="TH SarabunPSK" w:hAnsi="TH SarabunPSK" w:cs="TH SarabunPSK"/>
          <w:sz w:val="32"/>
          <w:szCs w:val="32"/>
        </w:rPr>
        <w:t>In the case where the court has decided to increase the payment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compensation, the owners or occupants of the property shall be entitled to interest at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85">
        <w:rPr>
          <w:rFonts w:ascii="TH SarabunPSK" w:hAnsi="TH SarabunPSK" w:cs="TH SarabunPSK"/>
          <w:sz w:val="32"/>
          <w:szCs w:val="32"/>
        </w:rPr>
        <w:t>maximum rate of interest for fixed deposits of the Government Savings Bank for such</w:t>
      </w:r>
      <w:r w:rsidR="00DF7A0D">
        <w:rPr>
          <w:rFonts w:ascii="TH SarabunPSK" w:hAnsi="TH SarabunPSK" w:cs="TH SarabunPSK"/>
          <w:sz w:val="32"/>
          <w:szCs w:val="32"/>
        </w:rPr>
        <w:t xml:space="preserve"> </w:t>
      </w:r>
      <w:r w:rsidR="00DF7A0D" w:rsidRPr="00DF7A0D">
        <w:rPr>
          <w:rFonts w:ascii="TH SarabunPSK" w:hAnsi="TH SarabunPSK" w:cs="TH SarabunPSK"/>
          <w:sz w:val="32"/>
          <w:szCs w:val="32"/>
        </w:rPr>
        <w:t>increment, calculated from the date on which the compensation is required to be paid,</w:t>
      </w:r>
      <w:r w:rsidR="00DF7A0D">
        <w:rPr>
          <w:rFonts w:ascii="TH SarabunPSK" w:hAnsi="TH SarabunPSK" w:cs="TH SarabunPSK"/>
          <w:sz w:val="32"/>
          <w:szCs w:val="32"/>
        </w:rPr>
        <w:t xml:space="preserve"> </w:t>
      </w:r>
      <w:r w:rsidR="00DF7A0D" w:rsidRPr="00DF7A0D">
        <w:rPr>
          <w:rFonts w:ascii="TH SarabunPSK" w:hAnsi="TH SarabunPSK" w:cs="TH SarabunPSK"/>
          <w:sz w:val="32"/>
          <w:szCs w:val="32"/>
        </w:rPr>
        <w:t>placed or deposited.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>In the case where the owners or occ</w:t>
      </w:r>
      <w:r>
        <w:rPr>
          <w:rFonts w:ascii="TH SarabunPSK" w:hAnsi="TH SarabunPSK" w:cs="TH SarabunPSK"/>
          <w:sz w:val="32"/>
          <w:szCs w:val="32"/>
        </w:rPr>
        <w:t xml:space="preserve">upants of the property or other </w:t>
      </w:r>
      <w:r w:rsidRPr="00DF7A0D">
        <w:rPr>
          <w:rFonts w:ascii="TH SarabunPSK" w:hAnsi="TH SarabunPSK" w:cs="TH SarabunPSK"/>
          <w:sz w:val="32"/>
          <w:szCs w:val="32"/>
        </w:rPr>
        <w:t>right</w:t>
      </w:r>
      <w:r>
        <w:rPr>
          <w:rFonts w:ascii="TH SarabunPSK" w:hAnsi="TH SarabunPSK" w:cs="TH SarabunPSK"/>
          <w:sz w:val="32"/>
          <w:szCs w:val="32"/>
        </w:rPr>
        <w:t>-</w:t>
      </w:r>
      <w:r w:rsidRPr="00DF7A0D">
        <w:rPr>
          <w:rFonts w:ascii="TH SarabunPSK" w:hAnsi="TH SarabunPSK" w:cs="TH SarabunPSK"/>
          <w:sz w:val="32"/>
          <w:szCs w:val="32"/>
        </w:rPr>
        <w:t>holders have agreed and received the compensation or did not file a lawsuit to claim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compensation with the court within the period of time under paragraph one or have notified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in writing to waive the right to receive such compensation, any person may no longer claim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such compensation.</w:t>
      </w:r>
    </w:p>
    <w:p w:rsid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F7A0D">
        <w:rPr>
          <w:rFonts w:ascii="TH SarabunPSK" w:hAnsi="TH SarabunPSK" w:cs="TH SarabunPSK"/>
          <w:b/>
          <w:bCs/>
          <w:sz w:val="32"/>
          <w:szCs w:val="32"/>
        </w:rPr>
        <w:t>Section 24.</w:t>
      </w:r>
      <w:proofErr w:type="gramEnd"/>
      <w:r w:rsidRPr="00DF7A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7A0D">
        <w:rPr>
          <w:rFonts w:ascii="TH SarabunPSK" w:hAnsi="TH SarabunPSK" w:cs="TH SarabunPSK"/>
          <w:sz w:val="32"/>
          <w:szCs w:val="32"/>
        </w:rPr>
        <w:t>The designation of any energy as regulated energy by type,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 xml:space="preserve">capacity and production or </w:t>
      </w:r>
      <w:proofErr w:type="spellStart"/>
      <w:r w:rsidRPr="00DF7A0D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Pr="00DF7A0D">
        <w:rPr>
          <w:rFonts w:ascii="TH SarabunPSK" w:hAnsi="TH SarabunPSK" w:cs="TH SarabunPSK"/>
          <w:sz w:val="32"/>
          <w:szCs w:val="32"/>
        </w:rPr>
        <w:t xml:space="preserve"> method shall be prescribed in Royal Decrees.</w:t>
      </w:r>
    </w:p>
    <w:p w:rsidR="000F437A" w:rsidRDefault="000F437A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F7A0D">
        <w:rPr>
          <w:rFonts w:ascii="TH SarabunPSK" w:hAnsi="TH SarabunPSK" w:cs="TH SarabunPSK"/>
          <w:b/>
          <w:bCs/>
          <w:sz w:val="32"/>
          <w:szCs w:val="32"/>
        </w:rPr>
        <w:t>Section 25.</w:t>
      </w:r>
      <w:proofErr w:type="gramEnd"/>
      <w:r w:rsidRPr="00DF7A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7A0D">
        <w:rPr>
          <w:rFonts w:ascii="TH SarabunPSK" w:hAnsi="TH SarabunPSK" w:cs="TH SarabunPSK"/>
          <w:sz w:val="32"/>
          <w:szCs w:val="32"/>
        </w:rPr>
        <w:t>No person may produce or expand the production of regulated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energy, unless a license has been obtained from the Department of Alternative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Development and Efficiency.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>The application for a license and the issuance of a license shall be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accordance with the criteria and procedures prescribed in the Ministerial Regulations.</w:t>
      </w:r>
    </w:p>
    <w:p w:rsid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>For the production of any regulated energy for which a license or concession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under other laws is required, the license or concession under such other laws shall also be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obtained.</w:t>
      </w:r>
    </w:p>
    <w:p w:rsidR="000F437A" w:rsidRPr="000F437A" w:rsidRDefault="000F437A" w:rsidP="00DF7A0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0F437A" w:rsidRDefault="000F437A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DF4F8B" w:rsidRDefault="00DF4F8B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7A0D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F7A0D">
        <w:rPr>
          <w:rFonts w:ascii="TH SarabunPSK" w:hAnsi="TH SarabunPSK" w:cs="TH SarabunPSK"/>
          <w:b/>
          <w:bCs/>
          <w:sz w:val="32"/>
          <w:szCs w:val="32"/>
        </w:rPr>
        <w:t>Section 26.</w:t>
      </w:r>
      <w:proofErr w:type="gramEnd"/>
      <w:r w:rsidRPr="00DF7A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7A0D">
        <w:rPr>
          <w:rFonts w:ascii="TH SarabunPSK" w:hAnsi="TH SarabunPSK" w:cs="TH SarabunPSK"/>
          <w:sz w:val="32"/>
          <w:szCs w:val="32"/>
        </w:rPr>
        <w:t>In prescribing the criteria in the Ministerial Regulations under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section 25, the following matters shall be taken into account: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DF7A0D">
        <w:rPr>
          <w:rFonts w:ascii="TH SarabunPSK" w:hAnsi="TH SarabunPSK" w:cs="TH SarabunPSK"/>
          <w:sz w:val="32"/>
          <w:szCs w:val="32"/>
        </w:rPr>
        <w:t>effects</w:t>
      </w:r>
      <w:proofErr w:type="gramEnd"/>
      <w:r w:rsidRPr="00DF7A0D">
        <w:rPr>
          <w:rFonts w:ascii="TH SarabunPSK" w:hAnsi="TH SarabunPSK" w:cs="TH SarabunPSK"/>
          <w:sz w:val="32"/>
          <w:szCs w:val="32"/>
        </w:rPr>
        <w:t xml:space="preserve"> on the environment, economy and security of the nation;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Pr="00DF7A0D">
        <w:rPr>
          <w:rFonts w:ascii="TH SarabunPSK" w:hAnsi="TH SarabunPSK" w:cs="TH SarabunPSK"/>
          <w:sz w:val="32"/>
          <w:szCs w:val="32"/>
        </w:rPr>
        <w:t>dangers</w:t>
      </w:r>
      <w:proofErr w:type="gramEnd"/>
      <w:r w:rsidRPr="00DF7A0D">
        <w:rPr>
          <w:rFonts w:ascii="TH SarabunPSK" w:hAnsi="TH SarabunPSK" w:cs="TH SarabunPSK"/>
          <w:sz w:val="32"/>
          <w:szCs w:val="32"/>
        </w:rPr>
        <w:t xml:space="preserve"> which may arise from production or expansion of production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energy;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 xml:space="preserve">(3) </w:t>
      </w:r>
      <w:proofErr w:type="gramStart"/>
      <w:r w:rsidRPr="00DF7A0D">
        <w:rPr>
          <w:rFonts w:ascii="TH SarabunPSK" w:hAnsi="TH SarabunPSK" w:cs="TH SarabunPSK"/>
          <w:sz w:val="32"/>
          <w:szCs w:val="32"/>
        </w:rPr>
        <w:t>technical</w:t>
      </w:r>
      <w:proofErr w:type="gramEnd"/>
      <w:r w:rsidRPr="00DF7A0D">
        <w:rPr>
          <w:rFonts w:ascii="TH SarabunPSK" w:hAnsi="TH SarabunPSK" w:cs="TH SarabunPSK"/>
          <w:sz w:val="32"/>
          <w:szCs w:val="32"/>
        </w:rPr>
        <w:t xml:space="preserve"> use of raw materials or natural objects.</w:t>
      </w:r>
    </w:p>
    <w:p w:rsid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F7A0D">
        <w:rPr>
          <w:rFonts w:ascii="TH SarabunPSK" w:hAnsi="TH SarabunPSK" w:cs="TH SarabunPSK"/>
          <w:b/>
          <w:bCs/>
          <w:sz w:val="32"/>
          <w:szCs w:val="32"/>
        </w:rPr>
        <w:t>Section 27.</w:t>
      </w:r>
      <w:proofErr w:type="gramEnd"/>
      <w:r w:rsidRPr="00DF7A0D">
        <w:rPr>
          <w:rFonts w:ascii="TH SarabunPSK" w:hAnsi="TH SarabunPSK" w:cs="TH SarabunPSK"/>
          <w:sz w:val="32"/>
          <w:szCs w:val="32"/>
        </w:rPr>
        <w:t xml:space="preserve"> The Department of Alternative Energy Development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Efficiency shall complete the consideration of the application for a license under section 25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within one hundred and twenty days from the date on which the Department of Alternative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7A0D">
        <w:rPr>
          <w:rFonts w:ascii="TH SarabunPSK" w:hAnsi="TH SarabunPSK" w:cs="TH SarabunPSK"/>
          <w:sz w:val="32"/>
          <w:szCs w:val="32"/>
        </w:rPr>
        <w:t>Energy Development and Efficiency has received the application with correct and complete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DF7A0D">
        <w:rPr>
          <w:rFonts w:ascii="TH SarabunPSK" w:hAnsi="TH SarabunPSK" w:cs="TH SarabunPSK"/>
          <w:sz w:val="32"/>
          <w:szCs w:val="32"/>
        </w:rPr>
        <w:t>details as prescribed in the Ministerial Regulations.</w:t>
      </w:r>
    </w:p>
    <w:p w:rsidR="00DF7A0D" w:rsidRP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7A0D">
        <w:rPr>
          <w:rFonts w:ascii="TH SarabunPSK" w:hAnsi="TH SarabunPSK" w:cs="TH SarabunPSK"/>
          <w:sz w:val="32"/>
          <w:szCs w:val="32"/>
        </w:rPr>
        <w:t>In granting a license, the Department of Alternative Energy Development and</w:t>
      </w:r>
    </w:p>
    <w:p w:rsidR="00DF7A0D" w:rsidRDefault="00DF7A0D" w:rsidP="00DF7A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7A0D">
        <w:rPr>
          <w:rFonts w:ascii="TH SarabunPSK" w:hAnsi="TH SarabunPSK" w:cs="TH SarabunPSK"/>
          <w:sz w:val="32"/>
          <w:szCs w:val="32"/>
        </w:rPr>
        <w:t>Efficiency may prescribe the following conditions: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maximum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rate of remuneration to be charged to users of regulated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energy in accordance with the criteria and conditions of the National Energy Policy Council;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specific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area of energy distribution and capacity of the machinery to be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installed for the production process;</w:t>
      </w:r>
    </w:p>
    <w:p w:rsid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(3)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measures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that are technically accurate for such as installation of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lines, fire protection, machinery loss prevention, hazard prevention or classification of types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or application methods of raw materials or natural objects used in the production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regulated energy.</w:t>
      </w:r>
    </w:p>
    <w:p w:rsidR="0032432C" w:rsidRPr="0032432C" w:rsidRDefault="0032432C" w:rsidP="00324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2432C">
        <w:rPr>
          <w:rFonts w:ascii="TH SarabunPSK" w:hAnsi="TH SarabunPSK" w:cs="TH SarabunPSK"/>
          <w:b/>
          <w:bCs/>
          <w:sz w:val="32"/>
          <w:szCs w:val="32"/>
        </w:rPr>
        <w:t>Section 28.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2432C">
        <w:rPr>
          <w:rFonts w:ascii="TH SarabunPSK" w:hAnsi="TH SarabunPSK" w:cs="TH SarabunPSK"/>
          <w:sz w:val="32"/>
          <w:szCs w:val="32"/>
        </w:rPr>
        <w:t>In the occasional case where regulated energy shortage may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occur or in other cases where it is necessary for the economic benefits of the nation, the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32C">
        <w:rPr>
          <w:rFonts w:ascii="TH SarabunPSK" w:hAnsi="TH SarabunPSK" w:cs="TH SarabunPSK"/>
          <w:sz w:val="32"/>
          <w:szCs w:val="32"/>
        </w:rPr>
        <w:t>Director-General shall have the power to issue a written order requiring the producers of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regulated energy to perform the following:</w:t>
      </w:r>
    </w:p>
    <w:p w:rsidR="000F437A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F437A" w:rsidRDefault="000F437A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DF4F8B" w:rsidRDefault="00DF4F8B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432C" w:rsidRPr="0032432C" w:rsidRDefault="000F437A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32C" w:rsidRPr="0032432C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="0032432C" w:rsidRPr="0032432C">
        <w:rPr>
          <w:rFonts w:ascii="TH SarabunPSK" w:hAnsi="TH SarabunPSK" w:cs="TH SarabunPSK"/>
          <w:sz w:val="32"/>
          <w:szCs w:val="32"/>
        </w:rPr>
        <w:t>to</w:t>
      </w:r>
      <w:proofErr w:type="gramEnd"/>
      <w:r w:rsidR="0032432C" w:rsidRPr="0032432C">
        <w:rPr>
          <w:rFonts w:ascii="TH SarabunPSK" w:hAnsi="TH SarabunPSK" w:cs="TH SarabunPSK"/>
          <w:sz w:val="32"/>
          <w:szCs w:val="32"/>
        </w:rPr>
        <w:t xml:space="preserve"> decrease or increase the production, distribution or </w:t>
      </w:r>
      <w:proofErr w:type="spellStart"/>
      <w:r w:rsidR="0032432C" w:rsidRPr="0032432C">
        <w:rPr>
          <w:rFonts w:ascii="TH SarabunPSK" w:hAnsi="TH SarabunPSK" w:cs="TH SarabunPSK"/>
          <w:sz w:val="32"/>
          <w:szCs w:val="32"/>
        </w:rPr>
        <w:t>utilisation</w:t>
      </w:r>
      <w:proofErr w:type="spellEnd"/>
      <w:r w:rsidR="0032432C" w:rsidRPr="0032432C">
        <w:rPr>
          <w:rFonts w:ascii="TH SarabunPSK" w:hAnsi="TH SarabunPSK" w:cs="TH SarabunPSK"/>
          <w:sz w:val="32"/>
          <w:szCs w:val="32"/>
        </w:rPr>
        <w:t xml:space="preserve"> of</w:t>
      </w:r>
      <w:r w:rsidR="0032432C">
        <w:rPr>
          <w:rFonts w:ascii="TH SarabunPSK" w:hAnsi="TH SarabunPSK" w:cs="TH SarabunPSK"/>
          <w:sz w:val="32"/>
          <w:szCs w:val="32"/>
        </w:rPr>
        <w:t xml:space="preserve"> </w:t>
      </w:r>
      <w:r w:rsidR="0032432C" w:rsidRPr="0032432C">
        <w:rPr>
          <w:rFonts w:ascii="TH SarabunPSK" w:hAnsi="TH SarabunPSK" w:cs="TH SarabunPSK"/>
          <w:sz w:val="32"/>
          <w:szCs w:val="32"/>
        </w:rPr>
        <w:t>regulated energy;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change the type of raw materials or natural objects used in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production of regulated energy;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(3)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change the maximum rate of remuneration to be charged to users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regulated energy.</w:t>
      </w:r>
    </w:p>
    <w:p w:rsid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2432C">
        <w:rPr>
          <w:rFonts w:ascii="TH SarabunPSK" w:hAnsi="TH SarabunPSK" w:cs="TH SarabunPSK"/>
          <w:b/>
          <w:bCs/>
          <w:sz w:val="32"/>
          <w:szCs w:val="32"/>
        </w:rPr>
        <w:t>Section 29.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</w:t>
      </w:r>
      <w:r w:rsidR="003C2125">
        <w:rPr>
          <w:rFonts w:ascii="TH SarabunPSK" w:hAnsi="TH SarabunPSK" w:cs="TH SarabunPSK"/>
          <w:sz w:val="32"/>
          <w:szCs w:val="32"/>
        </w:rPr>
        <w:t xml:space="preserve">  </w:t>
      </w:r>
      <w:r w:rsidRPr="0032432C">
        <w:rPr>
          <w:rFonts w:ascii="TH SarabunPSK" w:hAnsi="TH SarabunPSK" w:cs="TH SarabunPSK"/>
          <w:sz w:val="32"/>
          <w:szCs w:val="32"/>
        </w:rPr>
        <w:t>For the purpose of protection or prevention of harm which may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occur to persons or properties, or for public hygiene or nationa</w:t>
      </w:r>
      <w:r>
        <w:rPr>
          <w:rFonts w:ascii="TH SarabunPSK" w:hAnsi="TH SarabunPSK" w:cs="TH SarabunPSK"/>
          <w:sz w:val="32"/>
          <w:szCs w:val="32"/>
        </w:rPr>
        <w:t xml:space="preserve">l security, the Director-General </w:t>
      </w:r>
      <w:r w:rsidRPr="0032432C">
        <w:rPr>
          <w:rFonts w:ascii="TH SarabunPSK" w:hAnsi="TH SarabunPSK" w:cs="TH SarabunPSK"/>
          <w:sz w:val="32"/>
          <w:szCs w:val="32"/>
        </w:rPr>
        <w:t>shall have the power to issue a written order requiring the producers of regulated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energy to perform the following: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modify, repair or improve buildings, machinery, equipment, tools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appliances;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provide or construct anything which can eliminate or prevent harm;</w:t>
      </w:r>
    </w:p>
    <w:p w:rsidR="0032432C" w:rsidRP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32C">
        <w:rPr>
          <w:rFonts w:ascii="TH SarabunPSK" w:hAnsi="TH SarabunPSK" w:cs="TH SarabunPSK"/>
          <w:sz w:val="32"/>
          <w:szCs w:val="32"/>
        </w:rPr>
        <w:t xml:space="preserve">(3) </w:t>
      </w:r>
      <w:proofErr w:type="gramStart"/>
      <w:r w:rsidRPr="0032432C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refrain from producing, transmitting, using or distributing regulated</w:t>
      </w:r>
      <w:r w:rsidR="003C2125"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energy on a temporary basis until the action under (1) or (2) has been complied with.</w:t>
      </w:r>
    </w:p>
    <w:p w:rsid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432C" w:rsidRDefault="0032432C" w:rsidP="003243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30.</w:t>
      </w:r>
      <w:proofErr w:type="gramEnd"/>
      <w:r w:rsidRPr="0032432C">
        <w:rPr>
          <w:rFonts w:ascii="TH SarabunPSK" w:hAnsi="TH SarabunPSK" w:cs="TH SarabunPSK"/>
          <w:sz w:val="32"/>
          <w:szCs w:val="32"/>
        </w:rPr>
        <w:t xml:space="preserve"> </w:t>
      </w:r>
      <w:r w:rsidR="003C2125">
        <w:rPr>
          <w:rFonts w:ascii="TH SarabunPSK" w:hAnsi="TH SarabunPSK" w:cs="TH SarabunPSK"/>
          <w:sz w:val="32"/>
          <w:szCs w:val="32"/>
        </w:rPr>
        <w:t xml:space="preserve">  </w:t>
      </w:r>
      <w:r w:rsidRPr="0032432C">
        <w:rPr>
          <w:rFonts w:ascii="TH SarabunPSK" w:hAnsi="TH SarabunPSK" w:cs="TH SarabunPSK"/>
          <w:sz w:val="32"/>
          <w:szCs w:val="32"/>
        </w:rPr>
        <w:t>In exercising the power under section 28 or section 29, the</w:t>
      </w:r>
      <w:r w:rsidR="003C2125"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Department of Alternative Energy Development and Efficiency shall also take into account</w:t>
      </w:r>
      <w:r w:rsidR="003C2125"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the additional expenses to be incurred or the ability to raise funds of the producers of</w:t>
      </w:r>
      <w:r w:rsidR="003C2125">
        <w:rPr>
          <w:rFonts w:ascii="TH SarabunPSK" w:hAnsi="TH SarabunPSK" w:cs="TH SarabunPSK"/>
          <w:sz w:val="32"/>
          <w:szCs w:val="32"/>
        </w:rPr>
        <w:t xml:space="preserve"> </w:t>
      </w:r>
      <w:r w:rsidRPr="0032432C">
        <w:rPr>
          <w:rFonts w:ascii="TH SarabunPSK" w:hAnsi="TH SarabunPSK" w:cs="TH SarabunPSK"/>
          <w:sz w:val="32"/>
          <w:szCs w:val="32"/>
        </w:rPr>
        <w:t>regulated energy.</w:t>
      </w:r>
    </w:p>
    <w:p w:rsidR="003C2125" w:rsidRP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C2125">
        <w:rPr>
          <w:rFonts w:ascii="TH SarabunPSK" w:hAnsi="TH SarabunPSK" w:cs="TH SarabunPSK"/>
          <w:sz w:val="32"/>
          <w:szCs w:val="32"/>
        </w:rPr>
        <w:t>The Department of Alternative Energy Development and Efficiency may assist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in fundraising so that the producers of regulated energy are able to comply with the orders.</w:t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31.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C2125">
        <w:rPr>
          <w:rFonts w:ascii="TH SarabunPSK" w:hAnsi="TH SarabunPSK" w:cs="TH SarabunPSK"/>
          <w:sz w:val="32"/>
          <w:szCs w:val="32"/>
        </w:rPr>
        <w:t>If the person who has not been granted a license under section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 xml:space="preserve">25 or who has been granted a license with any condition under section 27 or who has </w:t>
      </w:r>
      <w:proofErr w:type="gramStart"/>
      <w:r w:rsidRPr="003C2125">
        <w:rPr>
          <w:rFonts w:ascii="TH SarabunPSK" w:hAnsi="TH SarabunPSK" w:cs="TH SarabunPSK"/>
          <w:sz w:val="32"/>
          <w:szCs w:val="32"/>
        </w:rPr>
        <w:t>been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56F68"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given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an order under section 28 or section 29 does not consent to such non-granting,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condition or order, he or she shall have the right to appeal to the Minister within thirty days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437A" w:rsidRDefault="000F437A" w:rsidP="003C21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DF4F8B" w:rsidRDefault="000F437A" w:rsidP="00DF4F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437A" w:rsidRPr="003C2125" w:rsidRDefault="000F437A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proofErr w:type="gramStart"/>
      <w:r w:rsidRPr="003C2125">
        <w:rPr>
          <w:rFonts w:ascii="TH SarabunPSK" w:hAnsi="TH SarabunPSK" w:cs="TH SarabunPSK"/>
          <w:sz w:val="32"/>
          <w:szCs w:val="32"/>
        </w:rPr>
        <w:t>from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the date of acknowledgement of such non-granting or the date of receipt of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license with a condition or the order.</w:t>
      </w:r>
    </w:p>
    <w:p w:rsidR="003C2125" w:rsidRP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C2125">
        <w:rPr>
          <w:rFonts w:ascii="TH SarabunPSK" w:hAnsi="TH SarabunPSK" w:cs="TH SarabunPSK"/>
          <w:sz w:val="32"/>
          <w:szCs w:val="32"/>
        </w:rPr>
        <w:t>The Minister shall complete his or her consideration and decision on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appeal within ninety days from the date of receipt of the appeal. If the appellant does not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agree to the appeal decision, he or she may bring the case to the court within forty-five days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from the date of receipt of the appeal decision.</w:t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2125" w:rsidRP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32.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No person may carry out any act that may be an obstacle to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production of regulated energy or cause a reduction in the production of regulated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without valid reason.</w:t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33.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Any person who obstructs or fails to provide appropriate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convenience to a competent official who performs the duty under section 11, section 14,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section 16, section 17, section 19 or section 21, shall be liable to imprisonment for a term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not exceeding one month or to a fine not exceeding one thousand baht or to both.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2125" w:rsidRP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34.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Any person who violates section 25 shall be liable to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imprisonment for a term of not exceeding two years or to a fine not exceeding twenty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thousand baht or to both.</w:t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2125" w:rsidRP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35.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2125">
        <w:rPr>
          <w:rFonts w:ascii="TH SarabunPSK" w:hAnsi="TH SarabunPSK" w:cs="TH SarabunPSK"/>
          <w:sz w:val="32"/>
          <w:szCs w:val="32"/>
        </w:rPr>
        <w:t>Any person who fails to comply with the order of the Director</w:t>
      </w:r>
      <w:r>
        <w:rPr>
          <w:rFonts w:ascii="TH SarabunPSK" w:hAnsi="TH SarabunPSK" w:cs="TH SarabunPSK"/>
          <w:sz w:val="32"/>
          <w:szCs w:val="32"/>
        </w:rPr>
        <w:t>-</w:t>
      </w:r>
      <w:r w:rsidRPr="003C2125">
        <w:rPr>
          <w:rFonts w:ascii="TH SarabunPSK" w:hAnsi="TH SarabunPSK" w:cs="TH SarabunPSK"/>
          <w:sz w:val="32"/>
          <w:szCs w:val="32"/>
        </w:rPr>
        <w:t>General issued under section 28 or section 29 shall be liable to imprisonment for a term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not exceeding one year or to a fine not exceeding ten thousand baht or to both.</w:t>
      </w: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2125" w:rsidRDefault="003C2125" w:rsidP="003C2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2125">
        <w:rPr>
          <w:rFonts w:ascii="TH SarabunPSK" w:hAnsi="TH SarabunPSK" w:cs="TH SarabunPSK"/>
          <w:b/>
          <w:bCs/>
          <w:sz w:val="32"/>
          <w:szCs w:val="32"/>
        </w:rPr>
        <w:t>Section 36.</w:t>
      </w:r>
      <w:proofErr w:type="gramEnd"/>
      <w:r w:rsidRPr="003C2125">
        <w:rPr>
          <w:rFonts w:ascii="TH SarabunPSK" w:hAnsi="TH SarabunPSK" w:cs="TH SarabunPSK"/>
          <w:sz w:val="32"/>
          <w:szCs w:val="32"/>
        </w:rPr>
        <w:t xml:space="preserve"> Any person who violates section 32 shall be liable to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imprisonment for a term of not exceeding one year or to a fine not exceeding ten thousand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125">
        <w:rPr>
          <w:rFonts w:ascii="TH SarabunPSK" w:hAnsi="TH SarabunPSK" w:cs="TH SarabunPSK"/>
          <w:sz w:val="32"/>
          <w:szCs w:val="32"/>
        </w:rPr>
        <w:t>baht or to both.</w:t>
      </w:r>
    </w:p>
    <w:p w:rsid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437A" w:rsidRDefault="000F437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p w:rsidR="000F437A" w:rsidRDefault="000F437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0F437A" w:rsidRDefault="000F437A" w:rsidP="000F4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5CAA">
        <w:rPr>
          <w:rFonts w:ascii="TH SarabunPSK" w:hAnsi="TH SarabunPSK" w:cs="TH SarabunPSK"/>
          <w:b/>
          <w:bCs/>
          <w:sz w:val="32"/>
          <w:szCs w:val="32"/>
        </w:rPr>
        <w:t>Section 37.</w:t>
      </w:r>
      <w:proofErr w:type="gramEnd"/>
      <w:r w:rsidRPr="008B5C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CAA">
        <w:rPr>
          <w:rFonts w:ascii="TH SarabunPSK" w:hAnsi="TH SarabunPSK" w:cs="TH SarabunPSK"/>
          <w:sz w:val="32"/>
          <w:szCs w:val="32"/>
        </w:rPr>
        <w:t>In carrying out the proceedings under this Act, the public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prosecutor shall have the power to file a motion with the court for an order directing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offender to comply with his or her duties under this Act.</w:t>
      </w:r>
    </w:p>
    <w:p w:rsidR="008B5CAA" w:rsidRPr="00613D24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5CAA">
        <w:rPr>
          <w:rFonts w:ascii="TH SarabunPSK" w:hAnsi="TH SarabunPSK" w:cs="TH SarabunPSK"/>
          <w:b/>
          <w:bCs/>
          <w:sz w:val="32"/>
          <w:szCs w:val="32"/>
        </w:rPr>
        <w:t>Section 38.</w:t>
      </w:r>
      <w:proofErr w:type="gramEnd"/>
      <w:r w:rsidRPr="008B5C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CAA">
        <w:rPr>
          <w:rFonts w:ascii="TH SarabunPSK" w:hAnsi="TH SarabunPSK" w:cs="TH SarabunPSK"/>
          <w:sz w:val="32"/>
          <w:szCs w:val="32"/>
        </w:rPr>
        <w:t>For any matter within the power and duties of the National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Energy Committee which has been carried out under such power and duties pursuant to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National Energy Authority Act, B.E. 2496 (1953) prior to the effective date of this Act, but not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completed or under a commitment to carry on, the Minister shall have the power to give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instructions on behalf of the National Energy Committee.</w:t>
      </w:r>
    </w:p>
    <w:p w:rsidR="008B5CAA" w:rsidRPr="00613D24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5CAA">
        <w:rPr>
          <w:rFonts w:ascii="TH SarabunPSK" w:hAnsi="TH SarabunPSK" w:cs="TH SarabunPSK"/>
          <w:b/>
          <w:bCs/>
          <w:sz w:val="32"/>
          <w:szCs w:val="32"/>
        </w:rPr>
        <w:t>Section 39.</w:t>
      </w:r>
      <w:proofErr w:type="gramEnd"/>
      <w:r w:rsidRPr="008B5C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CAA">
        <w:rPr>
          <w:rFonts w:ascii="TH SarabunPSK" w:hAnsi="TH SarabunPSK" w:cs="TH SarabunPSK"/>
          <w:sz w:val="32"/>
          <w:szCs w:val="32"/>
        </w:rPr>
        <w:t>All Royal Decrees, Ministerial Regulations or Orders issued under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the National Energy Authority Act, B.E. 2496 (1953) in effect prior to or on the effective date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of this Act shall continue in force insofar as they are not in conflict or inconsistent with this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Act until the Royal Decrees, Ministerial Regulations, Rules or Orders issued under this Act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come into force, but for a period of not exceeding one year from the effective date of this</w:t>
      </w: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CAA">
        <w:rPr>
          <w:rFonts w:ascii="TH SarabunPSK" w:hAnsi="TH SarabunPSK" w:cs="TH SarabunPSK"/>
          <w:sz w:val="32"/>
          <w:szCs w:val="32"/>
        </w:rPr>
        <w:t>Act.</w:t>
      </w:r>
    </w:p>
    <w:p w:rsidR="008B5CAA" w:rsidRPr="00613D24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5CAA">
        <w:rPr>
          <w:rFonts w:ascii="TH SarabunPSK" w:hAnsi="TH SarabunPSK" w:cs="TH SarabunPSK"/>
          <w:b/>
          <w:bCs/>
          <w:sz w:val="32"/>
          <w:szCs w:val="32"/>
        </w:rPr>
        <w:t>Section 40.</w:t>
      </w:r>
      <w:proofErr w:type="gramEnd"/>
      <w:r w:rsidRPr="008B5C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5CAA">
        <w:rPr>
          <w:rFonts w:ascii="TH SarabunPSK" w:hAnsi="TH SarabunPSK" w:cs="TH SarabunPSK"/>
          <w:sz w:val="32"/>
          <w:szCs w:val="32"/>
        </w:rPr>
        <w:t>All permissions or licenses issued under the National Energy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Authority Act, B.E. 2496 (1953) prior to or on the effective date of this Act shall continue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force until the expiry of such permissions or licenses.</w:t>
      </w:r>
    </w:p>
    <w:p w:rsidR="008B5CAA" w:rsidRPr="00613D24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5CAA">
        <w:rPr>
          <w:rFonts w:ascii="TH SarabunPSK" w:hAnsi="TH SarabunPSK" w:cs="TH SarabunPSK"/>
          <w:b/>
          <w:bCs/>
          <w:sz w:val="32"/>
          <w:szCs w:val="32"/>
        </w:rPr>
        <w:t>Section 41.</w:t>
      </w:r>
      <w:proofErr w:type="gramEnd"/>
      <w:r w:rsidRPr="008B5CAA">
        <w:rPr>
          <w:rFonts w:ascii="TH SarabunPSK" w:hAnsi="TH SarabunPSK" w:cs="TH SarabunPSK"/>
          <w:sz w:val="32"/>
          <w:szCs w:val="32"/>
        </w:rPr>
        <w:t xml:space="preserve"> The Minister of Energy shall have charge and control over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execution of this Act and shall have the power to issue Ministerial Regulations or prescribe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other acts for the execution of this Act.</w:t>
      </w:r>
    </w:p>
    <w:p w:rsid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B5CAA">
        <w:rPr>
          <w:rFonts w:ascii="TH SarabunPSK" w:hAnsi="TH SarabunPSK" w:cs="TH SarabunPSK"/>
          <w:sz w:val="32"/>
          <w:szCs w:val="32"/>
        </w:rPr>
        <w:t>Such Ministerial Regulations shall come into force upon their publication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CAA">
        <w:rPr>
          <w:rFonts w:ascii="TH SarabunPSK" w:hAnsi="TH SarabunPSK" w:cs="TH SarabunPSK"/>
          <w:sz w:val="32"/>
          <w:szCs w:val="32"/>
        </w:rPr>
        <w:t>the Government Gazette.</w:t>
      </w:r>
    </w:p>
    <w:p w:rsid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CAA">
        <w:rPr>
          <w:rFonts w:ascii="TH SarabunPSK" w:hAnsi="TH SarabunPSK" w:cs="TH SarabunPSK"/>
          <w:sz w:val="32"/>
          <w:szCs w:val="32"/>
        </w:rPr>
        <w:t>Countersigned by:</w:t>
      </w:r>
    </w:p>
    <w:p w:rsidR="008B5CAA" w:rsidRP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C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Pr="008B5CAA">
        <w:rPr>
          <w:rFonts w:ascii="TH SarabunPSK" w:hAnsi="TH SarabunPSK" w:cs="TH SarabunPSK"/>
          <w:sz w:val="32"/>
          <w:szCs w:val="32"/>
        </w:rPr>
        <w:t>Anand</w:t>
      </w:r>
      <w:proofErr w:type="spellEnd"/>
      <w:r w:rsidRPr="008B5C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B5CAA">
        <w:rPr>
          <w:rFonts w:ascii="TH SarabunPSK" w:hAnsi="TH SarabunPSK" w:cs="TH SarabunPSK"/>
          <w:sz w:val="32"/>
          <w:szCs w:val="32"/>
        </w:rPr>
        <w:t>Panyarachun</w:t>
      </w:r>
      <w:proofErr w:type="spellEnd"/>
    </w:p>
    <w:p w:rsidR="008B5CAA" w:rsidRDefault="008B5CAA" w:rsidP="008B5C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8B5CAA">
        <w:rPr>
          <w:rFonts w:ascii="TH SarabunPSK" w:hAnsi="TH SarabunPSK" w:cs="TH SarabunPSK"/>
          <w:sz w:val="32"/>
          <w:szCs w:val="32"/>
        </w:rPr>
        <w:t>Prime Minister</w:t>
      </w:r>
    </w:p>
    <w:p w:rsidR="00613D24" w:rsidRDefault="00613D24" w:rsidP="008B5C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613D24" w:rsidRPr="00670DFD" w:rsidRDefault="00613D24" w:rsidP="00613D24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7C6">
        <w:rPr>
          <w:rFonts w:ascii="TH SarabunPSK" w:hAnsi="TH SarabunPSK" w:cs="TH SarabunPSK"/>
          <w:b/>
          <w:bCs/>
          <w:sz w:val="28"/>
        </w:rPr>
        <w:t>DISCLAIMER:</w:t>
      </w:r>
      <w:r w:rsidRPr="004367C6">
        <w:rPr>
          <w:rFonts w:ascii="TH SarabunPSK" w:hAnsi="TH SarabunPSK" w:cs="TH SarabunPSK"/>
          <w:sz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</w:rPr>
        <w:t xml:space="preserve"> </w:t>
      </w:r>
      <w:r w:rsidRPr="004367C6">
        <w:rPr>
          <w:rFonts w:ascii="TH SarabunPSK" w:hAnsi="TH SarabunPSK" w:cs="TH SarabunPSK"/>
          <w:sz w:val="28"/>
        </w:rPr>
        <w:t>AUTHORITY HAVING LEGAL FORCE.</w:t>
      </w:r>
    </w:p>
    <w:sectPr w:rsidR="00613D24" w:rsidRPr="00670DFD" w:rsidSect="00726836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E7" w:rsidRDefault="00813FE7" w:rsidP="00670DFD">
      <w:pPr>
        <w:spacing w:after="0" w:line="240" w:lineRule="auto"/>
      </w:pPr>
      <w:r>
        <w:separator/>
      </w:r>
    </w:p>
  </w:endnote>
  <w:endnote w:type="continuationSeparator" w:id="0">
    <w:p w:rsidR="00813FE7" w:rsidRDefault="00813FE7" w:rsidP="0067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E7" w:rsidRDefault="00813FE7" w:rsidP="00670DFD">
      <w:pPr>
        <w:spacing w:after="0" w:line="240" w:lineRule="auto"/>
      </w:pPr>
      <w:r>
        <w:separator/>
      </w:r>
    </w:p>
  </w:footnote>
  <w:footnote w:type="continuationSeparator" w:id="0">
    <w:p w:rsidR="00813FE7" w:rsidRDefault="00813FE7" w:rsidP="00670DFD">
      <w:pPr>
        <w:spacing w:after="0" w:line="240" w:lineRule="auto"/>
      </w:pPr>
      <w:r>
        <w:continuationSeparator/>
      </w:r>
    </w:p>
  </w:footnote>
  <w:footnote w:id="1">
    <w:p w:rsidR="004367C6" w:rsidRPr="004367C6" w:rsidRDefault="004367C6" w:rsidP="004367C6">
      <w:pPr>
        <w:pStyle w:val="a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367C6">
        <w:rPr>
          <w:rFonts w:ascii="TH SarabunPSK" w:hAnsi="TH SarabunPSK" w:cs="TH SarabunPSK"/>
          <w:sz w:val="28"/>
          <w:szCs w:val="28"/>
        </w:rPr>
        <w:t xml:space="preserve">* Translated by Ms. </w:t>
      </w:r>
      <w:proofErr w:type="spellStart"/>
      <w:r w:rsidRPr="004367C6">
        <w:rPr>
          <w:rFonts w:ascii="TH SarabunPSK" w:hAnsi="TH SarabunPSK" w:cs="TH SarabunPSK"/>
          <w:sz w:val="28"/>
          <w:szCs w:val="28"/>
        </w:rPr>
        <w:t>Arriya</w:t>
      </w:r>
      <w:proofErr w:type="spellEnd"/>
      <w:r w:rsidRPr="004367C6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4367C6">
        <w:rPr>
          <w:rFonts w:ascii="TH SarabunPSK" w:hAnsi="TH SarabunPSK" w:cs="TH SarabunPSK"/>
          <w:sz w:val="28"/>
          <w:szCs w:val="28"/>
        </w:rPr>
        <w:t>Phasee</w:t>
      </w:r>
      <w:proofErr w:type="spellEnd"/>
      <w:r w:rsidRPr="004367C6">
        <w:rPr>
          <w:rFonts w:ascii="TH SarabunPSK" w:hAnsi="TH SarabunPSK" w:cs="TH SarabunPSK"/>
          <w:sz w:val="28"/>
          <w:szCs w:val="28"/>
        </w:rPr>
        <w:t xml:space="preserve"> under contract for the Office of the Council of State of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367C6">
        <w:rPr>
          <w:rFonts w:ascii="TH SarabunPSK" w:hAnsi="TH SarabunPSK" w:cs="TH SarabunPSK"/>
          <w:sz w:val="28"/>
          <w:szCs w:val="28"/>
        </w:rPr>
        <w:t xml:space="preserve">Thailand's Law for ASEAN project. – Tentative Version – subject to final </w:t>
      </w:r>
      <w:proofErr w:type="spellStart"/>
      <w:r w:rsidRPr="004367C6">
        <w:rPr>
          <w:rFonts w:ascii="TH SarabunPSK" w:hAnsi="TH SarabunPSK" w:cs="TH SarabunPSK"/>
          <w:sz w:val="28"/>
          <w:szCs w:val="28"/>
        </w:rPr>
        <w:t>authorisation</w:t>
      </w:r>
      <w:proofErr w:type="spellEnd"/>
      <w:r w:rsidRPr="004367C6">
        <w:rPr>
          <w:rFonts w:ascii="TH SarabunPSK" w:hAnsi="TH SarabunPSK" w:cs="TH SarabunPSK"/>
          <w:sz w:val="28"/>
          <w:szCs w:val="28"/>
        </w:rPr>
        <w:t xml:space="preserve"> by the Office of the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367C6">
        <w:rPr>
          <w:rFonts w:ascii="TH SarabunPSK" w:hAnsi="TH SarabunPSK" w:cs="TH SarabunPSK"/>
          <w:sz w:val="28"/>
          <w:szCs w:val="28"/>
        </w:rPr>
        <w:t>Council of State.</w:t>
      </w:r>
      <w:r w:rsidR="00670DFD" w:rsidRPr="004367C6">
        <w:rPr>
          <w:rFonts w:ascii="TH SarabunPSK" w:hAnsi="TH SarabunPSK" w:cs="TH SarabunPSK"/>
          <w:sz w:val="28"/>
          <w:szCs w:val="28"/>
        </w:rPr>
        <w:tab/>
      </w:r>
      <w:r w:rsidR="00670DFD">
        <w:rPr>
          <w:rFonts w:ascii="TH SarabunPSK" w:hAnsi="TH SarabunPSK" w:cs="TH SarabunPSK"/>
          <w:sz w:val="24"/>
          <w:szCs w:val="24"/>
        </w:rPr>
        <w:tab/>
      </w:r>
    </w:p>
    <w:p w:rsidR="00670DFD" w:rsidRDefault="004367C6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670DFD" w:rsidRPr="00670DFD">
        <w:rPr>
          <w:rStyle w:val="a5"/>
          <w:rFonts w:ascii="TH SarabunPSK" w:hAnsi="TH SarabunPSK" w:cs="TH SarabunPSK"/>
          <w:sz w:val="28"/>
          <w:szCs w:val="28"/>
        </w:rPr>
        <w:footnoteRef/>
      </w:r>
      <w:r w:rsidR="00670DFD" w:rsidRPr="00670DFD">
        <w:rPr>
          <w:rFonts w:ascii="TH SarabunPSK" w:hAnsi="TH SarabunPSK" w:cs="TH SarabunPSK"/>
          <w:sz w:val="28"/>
          <w:szCs w:val="28"/>
        </w:rPr>
        <w:t xml:space="preserve"> Published in the Government Gazette Vol. 109, Part 9, Page 9, dated 12</w:t>
      </w:r>
      <w:r w:rsidR="00670DFD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="00670DFD" w:rsidRPr="00670DFD">
        <w:rPr>
          <w:rFonts w:ascii="TH SarabunPSK" w:hAnsi="TH SarabunPSK" w:cs="TH SarabunPSK"/>
          <w:sz w:val="28"/>
          <w:szCs w:val="28"/>
        </w:rPr>
        <w:t xml:space="preserve"> February 2535 (1992).</w:t>
      </w:r>
    </w:p>
    <w:p w:rsidR="00726836" w:rsidRPr="00726836" w:rsidRDefault="00726836" w:rsidP="004367C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4367C6" w:rsidRPr="004367C6" w:rsidRDefault="004367C6" w:rsidP="004367C6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4367C6">
        <w:rPr>
          <w:rFonts w:ascii="TH SarabunPSK" w:hAnsi="TH SarabunPSK" w:cs="TH SarabunPSK"/>
          <w:b/>
          <w:bCs/>
          <w:sz w:val="28"/>
          <w:szCs w:val="28"/>
        </w:rPr>
        <w:t>DISCLAIMER:</w:t>
      </w:r>
      <w:r w:rsidRPr="004367C6">
        <w:rPr>
          <w:rFonts w:ascii="TH SarabunPSK" w:hAnsi="TH SarabunPSK" w:cs="TH SarabunPSK"/>
          <w:sz w:val="28"/>
          <w:szCs w:val="28"/>
        </w:rPr>
        <w:t xml:space="preserve"> THIS TEXT HAS BEEN PROVIDED FOR EDUCATIONAL/ COMPREHENSION PURPOSES AND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367C6">
        <w:rPr>
          <w:rFonts w:ascii="TH SarabunPSK" w:hAnsi="TH SarabunPSK" w:cs="TH SarabunPSK"/>
          <w:sz w:val="28"/>
          <w:szCs w:val="28"/>
        </w:rPr>
        <w:t>CONTAINS NO LEGAL AUTHORITY. THE OFFICE OF THE COUNCIL OF STATE SHALL ASSUME NO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367C6">
        <w:rPr>
          <w:rFonts w:ascii="TH SarabunPSK" w:hAnsi="TH SarabunPSK" w:cs="TH SarabunPSK"/>
          <w:sz w:val="28"/>
          <w:szCs w:val="28"/>
        </w:rPr>
        <w:t>RESPONSIBILITY FOR ANY LIABILITIES ARISING FROM THE USE AND/OR REFERENCE OF THIS TEXT. THE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367C6">
        <w:rPr>
          <w:rFonts w:ascii="TH SarabunPSK" w:hAnsi="TH SarabunPSK" w:cs="TH SarabunPSK"/>
          <w:sz w:val="28"/>
          <w:szCs w:val="28"/>
        </w:rPr>
        <w:t>ORIGINAL THAI TEXT AS FORMALLY ADOPTED AND PUBLISHED SHALL IN ALL EVENTS REMAIN THE SOLE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367C6">
        <w:rPr>
          <w:rFonts w:ascii="TH SarabunPSK" w:hAnsi="TH SarabunPSK" w:cs="TH SarabunPSK"/>
          <w:sz w:val="28"/>
          <w:szCs w:val="28"/>
        </w:rPr>
        <w:t>AUTHORITY HAVING LEGAL FORCE.</w:t>
      </w:r>
      <w:r w:rsidRPr="004367C6">
        <w:rPr>
          <w:rFonts w:ascii="TH SarabunPSK" w:hAnsi="TH SarabunPSK" w:cs="TH SarabunPSK"/>
          <w:sz w:val="24"/>
          <w:szCs w:val="24"/>
        </w:rPr>
        <w:c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D"/>
    <w:rsid w:val="000F437A"/>
    <w:rsid w:val="002F375C"/>
    <w:rsid w:val="0032432C"/>
    <w:rsid w:val="003908F4"/>
    <w:rsid w:val="00395583"/>
    <w:rsid w:val="003C2125"/>
    <w:rsid w:val="003C5373"/>
    <w:rsid w:val="00426785"/>
    <w:rsid w:val="004367C6"/>
    <w:rsid w:val="004475B2"/>
    <w:rsid w:val="004A1A6E"/>
    <w:rsid w:val="00613D24"/>
    <w:rsid w:val="00670DFD"/>
    <w:rsid w:val="006B6028"/>
    <w:rsid w:val="006D5030"/>
    <w:rsid w:val="00726836"/>
    <w:rsid w:val="007534DE"/>
    <w:rsid w:val="007D7F04"/>
    <w:rsid w:val="00806E05"/>
    <w:rsid w:val="00813FE7"/>
    <w:rsid w:val="00854C12"/>
    <w:rsid w:val="008B5CAA"/>
    <w:rsid w:val="009D1EFA"/>
    <w:rsid w:val="00AC754F"/>
    <w:rsid w:val="00B43D9D"/>
    <w:rsid w:val="00BA46C4"/>
    <w:rsid w:val="00C14831"/>
    <w:rsid w:val="00C85976"/>
    <w:rsid w:val="00D56F68"/>
    <w:rsid w:val="00DF4F8B"/>
    <w:rsid w:val="00D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0DF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670DF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670DF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0DF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670DF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670DF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DC37-211E-44E5-BF44-86C8B56D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Siriluc_kf6t9</dc:creator>
  <cp:lastModifiedBy>Siriluc_kf6t9</cp:lastModifiedBy>
  <cp:revision>22</cp:revision>
  <cp:lastPrinted>2020-10-15T07:30:00Z</cp:lastPrinted>
  <dcterms:created xsi:type="dcterms:W3CDTF">2020-10-15T05:44:00Z</dcterms:created>
  <dcterms:modified xsi:type="dcterms:W3CDTF">2020-10-16T02:03:00Z</dcterms:modified>
</cp:coreProperties>
</file>